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73" w:rsidRDefault="009B1573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9B1573">
        <w:rPr>
          <w:rFonts w:ascii="Arial" w:hAnsi="Arial" w:cs="Arial"/>
          <w:b/>
          <w:bCs/>
          <w:sz w:val="20"/>
          <w:szCs w:val="20"/>
          <w:lang w:val="en-US"/>
        </w:rPr>
        <w:t xml:space="preserve">SISTEMA IMPERMEABILIZANTE PARA JUNTAS KRYSTOL </w:t>
      </w:r>
    </w:p>
    <w:p w:rsidR="009B1573" w:rsidRPr="009B1573" w:rsidRDefault="009B1573" w:rsidP="009B15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9B1573">
        <w:rPr>
          <w:rFonts w:ascii="Arial" w:hAnsi="Arial" w:cs="Arial"/>
          <w:b/>
          <w:bCs/>
          <w:sz w:val="20"/>
          <w:szCs w:val="20"/>
          <w:lang w:val="en-US"/>
        </w:rPr>
        <w:t xml:space="preserve">Sección 03 y 07 – Material Cristalino Cementoso </w:t>
      </w:r>
      <w:proofErr w:type="gramStart"/>
      <w:r w:rsidRPr="009B1573">
        <w:rPr>
          <w:rFonts w:ascii="Arial" w:hAnsi="Arial" w:cs="Arial"/>
          <w:b/>
          <w:bCs/>
          <w:sz w:val="20"/>
          <w:szCs w:val="20"/>
          <w:lang w:val="en-US"/>
        </w:rPr>
        <w:t>para  Juntas</w:t>
      </w:r>
      <w:proofErr w:type="gramEnd"/>
    </w:p>
    <w:p w:rsidR="009B1573" w:rsidRPr="009B1573" w:rsidRDefault="009B1573" w:rsidP="009B15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C43C8" w:rsidRDefault="009B1573" w:rsidP="009B15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 w:rsidRPr="009B1573">
        <w:rPr>
          <w:rFonts w:ascii="Arial" w:hAnsi="Arial" w:cs="Arial"/>
          <w:b/>
          <w:bCs/>
          <w:sz w:val="20"/>
          <w:szCs w:val="20"/>
          <w:lang w:val="en-US"/>
        </w:rPr>
        <w:t>PARTE  1</w:t>
      </w:r>
      <w:proofErr w:type="gramEnd"/>
      <w:r w:rsidRPr="009B1573">
        <w:rPr>
          <w:rFonts w:ascii="Arial" w:hAnsi="Arial" w:cs="Arial"/>
          <w:b/>
          <w:bCs/>
          <w:sz w:val="20"/>
          <w:szCs w:val="20"/>
          <w:lang w:val="en-US"/>
        </w:rPr>
        <w:t xml:space="preserve"> GENERAL</w:t>
      </w:r>
    </w:p>
    <w:p w:rsidR="008672B5" w:rsidRPr="008672B5" w:rsidRDefault="008672B5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2B5">
        <w:rPr>
          <w:rFonts w:ascii="Arial" w:hAnsi="Arial" w:cs="Arial"/>
          <w:sz w:val="20"/>
          <w:szCs w:val="20"/>
          <w:lang w:val="en-US"/>
        </w:rPr>
        <w:t xml:space="preserve">1.1 </w:t>
      </w:r>
      <w:r w:rsidR="00F502B4" w:rsidRPr="00F502B4">
        <w:rPr>
          <w:rFonts w:ascii="Arial" w:hAnsi="Arial" w:cs="Arial"/>
          <w:sz w:val="20"/>
          <w:szCs w:val="20"/>
          <w:lang w:val="en-US"/>
        </w:rPr>
        <w:t>SECCION INCLUYE</w:t>
      </w:r>
    </w:p>
    <w:p w:rsidR="00F502B4" w:rsidRPr="00F502B4" w:rsidRDefault="00F502B4" w:rsidP="00F502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F502B4">
        <w:rPr>
          <w:rFonts w:ascii="Arial" w:eastAsia="AkzidenzGroteskStd-Light" w:hAnsi="Arial" w:cs="Arial"/>
          <w:sz w:val="20"/>
          <w:szCs w:val="20"/>
          <w:lang w:val="en-US"/>
        </w:rPr>
        <w:t>Sistema cristalino impermeable para juntas – Provea el Sistema Impermeabilizante para Juntas  que consiste en</w:t>
      </w:r>
    </w:p>
    <w:p w:rsidR="00F502B4" w:rsidRDefault="00F502B4" w:rsidP="00F502B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F502B4">
        <w:rPr>
          <w:rFonts w:ascii="Arial" w:eastAsia="AkzidenzGroteskStd-Light" w:hAnsi="Arial" w:cs="Arial"/>
          <w:sz w:val="20"/>
          <w:szCs w:val="20"/>
          <w:lang w:val="en-US"/>
        </w:rPr>
        <w:t>Krystol Waterstop Grout y Krystol Waterstop Treatment, para todas las juntas construct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ivas sin movimiento a fin de </w:t>
      </w:r>
      <w:r w:rsidRPr="00F502B4">
        <w:rPr>
          <w:rFonts w:ascii="Arial" w:eastAsia="AkzidenzGroteskStd-Light" w:hAnsi="Arial" w:cs="Arial"/>
          <w:sz w:val="20"/>
          <w:szCs w:val="20"/>
          <w:lang w:val="en-US"/>
        </w:rPr>
        <w:t xml:space="preserve">impermeabilizar a través </w:t>
      </w:r>
      <w:proofErr w:type="gramStart"/>
      <w:r w:rsidRPr="00F502B4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F502B4">
        <w:rPr>
          <w:rFonts w:ascii="Arial" w:eastAsia="AkzidenzGroteskStd-Light" w:hAnsi="Arial" w:cs="Arial"/>
          <w:sz w:val="20"/>
          <w:szCs w:val="20"/>
          <w:lang w:val="en-US"/>
        </w:rPr>
        <w:t xml:space="preserve"> crecimiento y penetración de cristales hidrofílicos en el concreto.</w:t>
      </w:r>
    </w:p>
    <w:p w:rsidR="00F502B4" w:rsidRPr="00F502B4" w:rsidRDefault="00F502B4" w:rsidP="00F502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F502B4">
        <w:rPr>
          <w:rFonts w:ascii="Arial" w:eastAsia="AkzidenzGroteskStd-Light" w:hAnsi="Arial" w:cs="Arial"/>
          <w:sz w:val="20"/>
          <w:szCs w:val="20"/>
          <w:lang w:val="en-US"/>
        </w:rPr>
        <w:t>Provea todos los materiales escritos y los servicios necesarios en la obra para completar la instalación aquí</w:t>
      </w:r>
    </w:p>
    <w:p w:rsidR="008672B5" w:rsidRPr="006C43C8" w:rsidRDefault="00F502B4" w:rsidP="00F502B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>
        <w:rPr>
          <w:rFonts w:ascii="Arial" w:eastAsia="AkzidenzGroteskStd-Light" w:hAnsi="Arial" w:cs="Arial"/>
          <w:sz w:val="20"/>
          <w:szCs w:val="20"/>
          <w:lang w:val="en-US"/>
        </w:rPr>
        <w:t>especificada</w:t>
      </w:r>
      <w:proofErr w:type="gramEnd"/>
      <w:r w:rsidR="008672B5" w:rsidRPr="006C43C8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240A07" w:rsidRDefault="00240A07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672B5" w:rsidRPr="008672B5" w:rsidRDefault="008672B5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2B5">
        <w:rPr>
          <w:rFonts w:ascii="Arial" w:hAnsi="Arial" w:cs="Arial"/>
          <w:sz w:val="20"/>
          <w:szCs w:val="20"/>
          <w:lang w:val="en-US"/>
        </w:rPr>
        <w:t xml:space="preserve">1.2 </w:t>
      </w:r>
      <w:r w:rsidR="00F502B4" w:rsidRPr="00F502B4">
        <w:rPr>
          <w:rFonts w:ascii="Arial" w:hAnsi="Arial" w:cs="Arial"/>
          <w:sz w:val="20"/>
          <w:szCs w:val="20"/>
          <w:lang w:val="en-US"/>
        </w:rPr>
        <w:t>SECCIONES RELACIONADAS</w:t>
      </w:r>
    </w:p>
    <w:p w:rsidR="008672B5" w:rsidRPr="008672B5" w:rsidRDefault="00F502B4" w:rsidP="008672B5">
      <w:p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F502B4">
        <w:rPr>
          <w:rFonts w:ascii="Arial" w:eastAsia="AkzidenzGroteskStd-Light" w:hAnsi="Arial" w:cs="Arial"/>
          <w:sz w:val="20"/>
          <w:szCs w:val="20"/>
          <w:lang w:val="en-US"/>
        </w:rPr>
        <w:t>*ATENCIÓN ESPECIFICADOR* Edite para agregar o eliminar seccione</w:t>
      </w:r>
      <w:r>
        <w:rPr>
          <w:rFonts w:ascii="Arial" w:eastAsia="AkzidenzGroteskStd-Light" w:hAnsi="Arial" w:cs="Arial"/>
          <w:sz w:val="20"/>
          <w:szCs w:val="20"/>
          <w:lang w:val="en-US"/>
        </w:rPr>
        <w:t>s según lo requiera su proyecto</w:t>
      </w:r>
      <w:r w:rsidR="008672B5" w:rsidRPr="008672B5">
        <w:rPr>
          <w:rFonts w:ascii="Arial" w:eastAsia="AkzidenzGroteskStd-Light" w:hAnsi="Arial" w:cs="Arial"/>
          <w:sz w:val="20"/>
          <w:szCs w:val="20"/>
          <w:lang w:val="en-US"/>
        </w:rPr>
        <w:t>.</w:t>
      </w:r>
      <w:proofErr w:type="gramEnd"/>
    </w:p>
    <w:p w:rsidR="00F502B4" w:rsidRDefault="00F502B4" w:rsidP="008672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F502B4">
        <w:rPr>
          <w:rFonts w:ascii="Arial" w:eastAsia="AkzidenzGroteskStd-Light" w:hAnsi="Arial" w:cs="Arial"/>
          <w:sz w:val="20"/>
          <w:szCs w:val="20"/>
          <w:lang w:val="en-US"/>
        </w:rPr>
        <w:t>Sección 03 30 00 – Concreto colado en sitio</w:t>
      </w:r>
    </w:p>
    <w:p w:rsidR="00240A07" w:rsidRPr="00F502B4" w:rsidRDefault="00F502B4" w:rsidP="008672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F502B4">
        <w:rPr>
          <w:rFonts w:ascii="Arial" w:eastAsia="AkzidenzGroteskStd-Light" w:hAnsi="Arial" w:cs="Arial"/>
          <w:sz w:val="20"/>
          <w:szCs w:val="20"/>
          <w:lang w:val="en-US"/>
        </w:rPr>
        <w:t>Sección 07 16 16 – Impermeabilización cristalina</w:t>
      </w:r>
    </w:p>
    <w:p w:rsidR="00F502B4" w:rsidRDefault="00F502B4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672B5" w:rsidRPr="008672B5" w:rsidRDefault="008672B5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2B5">
        <w:rPr>
          <w:rFonts w:ascii="Arial" w:hAnsi="Arial" w:cs="Arial"/>
          <w:sz w:val="20"/>
          <w:szCs w:val="20"/>
          <w:lang w:val="en-US"/>
        </w:rPr>
        <w:t xml:space="preserve">1.3 </w:t>
      </w:r>
      <w:r w:rsidR="00F502B4" w:rsidRPr="00F502B4">
        <w:rPr>
          <w:rFonts w:ascii="Arial" w:hAnsi="Arial" w:cs="Arial"/>
          <w:sz w:val="20"/>
          <w:szCs w:val="20"/>
          <w:lang w:val="en-US"/>
        </w:rPr>
        <w:t>REFERENCES</w:t>
      </w:r>
    </w:p>
    <w:p w:rsidR="008672B5" w:rsidRPr="008672B5" w:rsidRDefault="00F502B4" w:rsidP="008672B5">
      <w:p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F502B4">
        <w:rPr>
          <w:rFonts w:ascii="Arial" w:eastAsia="AkzidenzGroteskStd-Light" w:hAnsi="Arial" w:cs="Arial"/>
          <w:sz w:val="20"/>
          <w:szCs w:val="20"/>
          <w:lang w:val="en-US"/>
        </w:rPr>
        <w:t>*ATENCIÓN ESPECIFICADOR* Elimine las referencias no requeridas en el tex</w:t>
      </w:r>
      <w:r>
        <w:rPr>
          <w:rFonts w:ascii="Arial" w:eastAsia="AkzidenzGroteskStd-Light" w:hAnsi="Arial" w:cs="Arial"/>
          <w:sz w:val="20"/>
          <w:szCs w:val="20"/>
          <w:lang w:val="en-US"/>
        </w:rPr>
        <w:t>to de la especificación editada</w:t>
      </w:r>
      <w:r w:rsidR="008672B5" w:rsidRPr="008672B5">
        <w:rPr>
          <w:rFonts w:ascii="Arial" w:eastAsia="AkzidenzGroteskStd-Light" w:hAnsi="Arial" w:cs="Arial"/>
          <w:sz w:val="20"/>
          <w:szCs w:val="20"/>
          <w:lang w:val="en-US"/>
        </w:rPr>
        <w:t>.</w:t>
      </w:r>
      <w:proofErr w:type="gramEnd"/>
    </w:p>
    <w:p w:rsidR="008672B5" w:rsidRPr="00240A07" w:rsidRDefault="00F502B4" w:rsidP="00F502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F502B4">
        <w:rPr>
          <w:rFonts w:ascii="Arial" w:eastAsia="AkzidenzGroteskStd-Light" w:hAnsi="Arial" w:cs="Arial"/>
          <w:sz w:val="20"/>
          <w:szCs w:val="20"/>
          <w:lang w:val="en-US"/>
        </w:rPr>
        <w:t xml:space="preserve">COE CRD-C 48 – Método Estándar para Probar La Permeabilidad al agua </w:t>
      </w:r>
      <w:proofErr w:type="gramStart"/>
      <w:r w:rsidRPr="00F502B4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F502B4">
        <w:rPr>
          <w:rFonts w:ascii="Arial" w:eastAsia="AkzidenzGroteskStd-Light" w:hAnsi="Arial" w:cs="Arial"/>
          <w:sz w:val="20"/>
          <w:szCs w:val="20"/>
          <w:lang w:val="en-US"/>
        </w:rPr>
        <w:t xml:space="preserve"> Concreto; 1992</w:t>
      </w:r>
      <w:r w:rsidR="008672B5" w:rsidRPr="00240A07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8672B5" w:rsidRPr="00240A07" w:rsidRDefault="00F502B4" w:rsidP="00F502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F502B4">
        <w:rPr>
          <w:rFonts w:ascii="Arial" w:eastAsia="AkzidenzGroteskStd-Light" w:hAnsi="Arial" w:cs="Arial"/>
          <w:sz w:val="20"/>
          <w:szCs w:val="20"/>
          <w:lang w:val="en-US"/>
        </w:rPr>
        <w:t xml:space="preserve">NSF 61 – Componentes </w:t>
      </w:r>
      <w:proofErr w:type="gramStart"/>
      <w:r w:rsidRPr="00F502B4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F502B4">
        <w:rPr>
          <w:rFonts w:ascii="Arial" w:eastAsia="AkzidenzGroteskStd-Light" w:hAnsi="Arial" w:cs="Arial"/>
          <w:sz w:val="20"/>
          <w:szCs w:val="20"/>
          <w:lang w:val="en-US"/>
        </w:rPr>
        <w:t xml:space="preserve"> Sistema de Agua Potable - Efectos en la Salud; 2000a</w:t>
      </w:r>
      <w:r w:rsidR="008672B5" w:rsidRPr="00240A07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240A07" w:rsidRDefault="00240A07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672B5" w:rsidRPr="008672B5" w:rsidRDefault="00240A07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1.4 </w:t>
      </w:r>
      <w:r w:rsidR="00F502B4" w:rsidRPr="00F502B4">
        <w:rPr>
          <w:rFonts w:ascii="Arial" w:hAnsi="Arial" w:cs="Arial"/>
          <w:sz w:val="20"/>
          <w:szCs w:val="20"/>
          <w:lang w:val="en-US"/>
        </w:rPr>
        <w:t>DOCUMENTACIÓN REQUERIDA</w:t>
      </w:r>
    </w:p>
    <w:p w:rsidR="00F502B4" w:rsidRPr="00F502B4" w:rsidRDefault="00F502B4" w:rsidP="00F502B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F502B4">
        <w:rPr>
          <w:rFonts w:ascii="Arial" w:eastAsia="AkzidenzGroteskStd-Light" w:hAnsi="Arial" w:cs="Arial"/>
          <w:sz w:val="20"/>
          <w:szCs w:val="20"/>
          <w:lang w:val="en-US"/>
        </w:rPr>
        <w:t>Certificados de Conformidad: Antes de la entrega de los materiales, una copia de los certificados del fabricante,</w:t>
      </w:r>
    </w:p>
    <w:p w:rsidR="008672B5" w:rsidRPr="00240A07" w:rsidRDefault="00F502B4" w:rsidP="00F502B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F502B4">
        <w:rPr>
          <w:rFonts w:ascii="Arial" w:eastAsia="AkzidenzGroteskStd-Light" w:hAnsi="Arial" w:cs="Arial"/>
          <w:sz w:val="20"/>
          <w:szCs w:val="20"/>
          <w:lang w:val="en-US"/>
        </w:rPr>
        <w:t>acreditando</w:t>
      </w:r>
      <w:proofErr w:type="gramEnd"/>
      <w:r w:rsidRPr="00F502B4">
        <w:rPr>
          <w:rFonts w:ascii="Arial" w:eastAsia="AkzidenzGroteskStd-Light" w:hAnsi="Arial" w:cs="Arial"/>
          <w:sz w:val="20"/>
          <w:szCs w:val="20"/>
          <w:lang w:val="en-US"/>
        </w:rPr>
        <w:t xml:space="preserve"> que los materiales cumplen los requerimientos especificados, deberá ser presentada y aprobada por el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F502B4">
        <w:rPr>
          <w:rFonts w:ascii="Arial" w:eastAsia="AkzidenzGroteskStd-Light" w:hAnsi="Arial" w:cs="Arial"/>
          <w:sz w:val="20"/>
          <w:szCs w:val="20"/>
          <w:lang w:val="en-US"/>
        </w:rPr>
        <w:t>responsable del contrato</w:t>
      </w:r>
      <w:r w:rsidR="008672B5" w:rsidRPr="00240A07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8672B5" w:rsidRPr="00F502B4" w:rsidRDefault="00F502B4" w:rsidP="00F502B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F502B4">
        <w:rPr>
          <w:rFonts w:ascii="Arial" w:eastAsia="AkzidenzGroteskStd-Light" w:hAnsi="Arial" w:cs="Arial"/>
          <w:sz w:val="20"/>
          <w:szCs w:val="20"/>
          <w:lang w:val="en-US"/>
        </w:rPr>
        <w:t xml:space="preserve">Literatura </w:t>
      </w:r>
      <w:proofErr w:type="gramStart"/>
      <w:r w:rsidRPr="00F502B4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F502B4">
        <w:rPr>
          <w:rFonts w:ascii="Arial" w:eastAsia="AkzidenzGroteskStd-Light" w:hAnsi="Arial" w:cs="Arial"/>
          <w:sz w:val="20"/>
          <w:szCs w:val="20"/>
          <w:lang w:val="en-US"/>
        </w:rPr>
        <w:t xml:space="preserve"> Producto: La literatura descriptiva del producto, generada por el fabricante, deberá ser presentada y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F502B4">
        <w:rPr>
          <w:rFonts w:ascii="Arial" w:eastAsia="AkzidenzGroteskStd-Light" w:hAnsi="Arial" w:cs="Arial"/>
          <w:sz w:val="20"/>
          <w:szCs w:val="20"/>
          <w:lang w:val="en-US"/>
        </w:rPr>
        <w:t>contener especificaciones detalladas, resultados de pruebas de desempeño disponibles e instrucciones de aplicación</w:t>
      </w:r>
      <w:r w:rsidR="008672B5" w:rsidRPr="00F502B4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8672B5" w:rsidRPr="00F502B4" w:rsidRDefault="00F502B4" w:rsidP="00F502B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F502B4">
        <w:rPr>
          <w:rFonts w:ascii="Arial" w:eastAsia="AkzidenzGroteskStd-Light" w:hAnsi="Arial" w:cs="Arial"/>
          <w:sz w:val="20"/>
          <w:szCs w:val="20"/>
          <w:lang w:val="en-US"/>
        </w:rPr>
        <w:t xml:space="preserve">Reportes de Pruebas de Laboratorio Certificadas: Antes de la entrega de los materiales, las copias de los 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reports </w:t>
      </w:r>
      <w:r w:rsidRPr="00F502B4">
        <w:rPr>
          <w:rFonts w:ascii="Arial" w:eastAsia="AkzidenzGroteskStd-Light" w:hAnsi="Arial" w:cs="Arial"/>
          <w:sz w:val="20"/>
          <w:szCs w:val="20"/>
          <w:lang w:val="en-US"/>
        </w:rPr>
        <w:t>de todas las pruebas especificadas aquí o en referencia a publicaciones deberán ser presentadas y aprobadas por el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F502B4">
        <w:rPr>
          <w:rFonts w:ascii="Arial" w:eastAsia="AkzidenzGroteskStd-Light" w:hAnsi="Arial" w:cs="Arial"/>
          <w:sz w:val="20"/>
          <w:szCs w:val="20"/>
          <w:lang w:val="en-US"/>
        </w:rPr>
        <w:t xml:space="preserve">responsable </w:t>
      </w:r>
      <w:proofErr w:type="gramStart"/>
      <w:r w:rsidRPr="00F502B4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F502B4">
        <w:rPr>
          <w:rFonts w:ascii="Arial" w:eastAsia="AkzidenzGroteskStd-Light" w:hAnsi="Arial" w:cs="Arial"/>
          <w:sz w:val="20"/>
          <w:szCs w:val="20"/>
          <w:lang w:val="en-US"/>
        </w:rPr>
        <w:t xml:space="preserve"> contrato</w:t>
      </w:r>
      <w:r w:rsidR="008672B5" w:rsidRPr="00F502B4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8672B5" w:rsidRPr="00F502B4" w:rsidRDefault="00F502B4" w:rsidP="00F502B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F502B4">
        <w:rPr>
          <w:rFonts w:ascii="Arial" w:eastAsia="AkzidenzGroteskStd-Light" w:hAnsi="Arial" w:cs="Arial"/>
          <w:sz w:val="20"/>
          <w:szCs w:val="20"/>
          <w:lang w:val="en-US"/>
        </w:rPr>
        <w:t xml:space="preserve">Los reportes de las pruebas deberán acompañarse con los certificados </w:t>
      </w:r>
      <w:proofErr w:type="gramStart"/>
      <w:r w:rsidRPr="00F502B4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F502B4">
        <w:rPr>
          <w:rFonts w:ascii="Arial" w:eastAsia="AkzidenzGroteskStd-Light" w:hAnsi="Arial" w:cs="Arial"/>
          <w:sz w:val="20"/>
          <w:szCs w:val="20"/>
          <w:lang w:val="en-US"/>
        </w:rPr>
        <w:t xml:space="preserve"> fabricante garantizando que el material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F502B4">
        <w:rPr>
          <w:rFonts w:ascii="Arial" w:eastAsia="AkzidenzGroteskStd-Light" w:hAnsi="Arial" w:cs="Arial"/>
          <w:sz w:val="20"/>
          <w:szCs w:val="20"/>
          <w:lang w:val="en-US"/>
        </w:rPr>
        <w:t>previamente evaluado es del mismo tipo, calidad y composición que el propuesto para este proyecto</w:t>
      </w:r>
      <w:r w:rsidR="008672B5" w:rsidRPr="00F502B4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8672B5" w:rsidRPr="00F502B4" w:rsidRDefault="00F502B4" w:rsidP="00F502B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F502B4">
        <w:rPr>
          <w:rFonts w:ascii="Arial" w:eastAsia="AkzidenzGroteskStd-Light" w:hAnsi="Arial" w:cs="Arial"/>
          <w:sz w:val="20"/>
          <w:szCs w:val="20"/>
          <w:lang w:val="en-US"/>
        </w:rPr>
        <w:t xml:space="preserve">Entrenamiento: El contratista deberá informar al representante </w:t>
      </w:r>
      <w:proofErr w:type="gramStart"/>
      <w:r w:rsidRPr="00F502B4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F502B4">
        <w:rPr>
          <w:rFonts w:ascii="Arial" w:eastAsia="AkzidenzGroteskStd-Light" w:hAnsi="Arial" w:cs="Arial"/>
          <w:sz w:val="20"/>
          <w:szCs w:val="20"/>
          <w:lang w:val="en-US"/>
        </w:rPr>
        <w:t xml:space="preserve"> fabricante dos semanas antes de la colocación de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F502B4">
        <w:rPr>
          <w:rFonts w:ascii="Arial" w:eastAsia="AkzidenzGroteskStd-Light" w:hAnsi="Arial" w:cs="Arial"/>
          <w:sz w:val="20"/>
          <w:szCs w:val="20"/>
          <w:lang w:val="en-US"/>
        </w:rPr>
        <w:t>materiales para las juntas a fin de asegurar que el representante del fabricante pueda estar disponible en la obra para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F502B4">
        <w:rPr>
          <w:rFonts w:ascii="Arial" w:eastAsia="AkzidenzGroteskStd-Light" w:hAnsi="Arial" w:cs="Arial"/>
          <w:sz w:val="20"/>
          <w:szCs w:val="20"/>
          <w:lang w:val="en-US"/>
        </w:rPr>
        <w:t>brindar en</w:t>
      </w:r>
      <w:r w:rsidRPr="00F502B4">
        <w:rPr>
          <w:rFonts w:ascii="Arial" w:eastAsia="AkzidenzGroteskStd-Light" w:hAnsi="Arial" w:cs="Arial"/>
          <w:sz w:val="20"/>
          <w:szCs w:val="20"/>
          <w:lang w:val="en-US"/>
        </w:rPr>
        <w:t>trenamiento en la aplicación</w:t>
      </w:r>
      <w:r w:rsidR="008672B5" w:rsidRPr="00F502B4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8672B5" w:rsidRPr="00240A07" w:rsidRDefault="00F502B4" w:rsidP="00F502B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F502B4">
        <w:rPr>
          <w:rFonts w:ascii="Arial" w:eastAsia="AkzidenzGroteskStd-Light" w:hAnsi="Arial" w:cs="Arial"/>
          <w:sz w:val="20"/>
          <w:szCs w:val="20"/>
          <w:lang w:val="en-US"/>
        </w:rPr>
        <w:t xml:space="preserve">Planos: Muestran los tipos de </w:t>
      </w:r>
      <w:proofErr w:type="gramStart"/>
      <w:r w:rsidRPr="00F502B4">
        <w:rPr>
          <w:rFonts w:ascii="Arial" w:eastAsia="AkzidenzGroteskStd-Light" w:hAnsi="Arial" w:cs="Arial"/>
          <w:sz w:val="20"/>
          <w:szCs w:val="20"/>
          <w:lang w:val="en-US"/>
        </w:rPr>
        <w:t>ju</w:t>
      </w:r>
      <w:r>
        <w:rPr>
          <w:rFonts w:ascii="Arial" w:eastAsia="AkzidenzGroteskStd-Light" w:hAnsi="Arial" w:cs="Arial"/>
          <w:sz w:val="20"/>
          <w:szCs w:val="20"/>
          <w:lang w:val="en-US"/>
        </w:rPr>
        <w:t>ntas</w:t>
      </w:r>
      <w:proofErr w:type="gram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constructivas, y ubicación</w:t>
      </w:r>
      <w:r w:rsidR="008672B5" w:rsidRPr="00240A07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8672B5" w:rsidRPr="00F502B4" w:rsidRDefault="00F502B4" w:rsidP="00F502B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F502B4">
        <w:rPr>
          <w:rFonts w:ascii="Arial" w:eastAsia="AkzidenzGroteskStd-Light" w:hAnsi="Arial" w:cs="Arial"/>
          <w:sz w:val="20"/>
          <w:szCs w:val="20"/>
          <w:lang w:val="en-US"/>
        </w:rPr>
        <w:t xml:space="preserve">Referencias: El producto debe tener una historia de más de diez años de </w:t>
      </w:r>
      <w:proofErr w:type="gramStart"/>
      <w:r w:rsidRPr="00F502B4">
        <w:rPr>
          <w:rFonts w:ascii="Arial" w:eastAsia="AkzidenzGroteskStd-Light" w:hAnsi="Arial" w:cs="Arial"/>
          <w:sz w:val="20"/>
          <w:szCs w:val="20"/>
          <w:lang w:val="en-US"/>
        </w:rPr>
        <w:t>uso</w:t>
      </w:r>
      <w:proofErr w:type="gramEnd"/>
      <w:r w:rsidRPr="00F502B4">
        <w:rPr>
          <w:rFonts w:ascii="Arial" w:eastAsia="AkzidenzGroteskStd-Light" w:hAnsi="Arial" w:cs="Arial"/>
          <w:sz w:val="20"/>
          <w:szCs w:val="20"/>
          <w:lang w:val="en-US"/>
        </w:rPr>
        <w:t xml:space="preserve"> exitoso y debe estar acompañado de una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F502B4">
        <w:rPr>
          <w:rFonts w:ascii="Arial" w:eastAsia="AkzidenzGroteskStd-Light" w:hAnsi="Arial" w:cs="Arial"/>
          <w:sz w:val="20"/>
          <w:szCs w:val="20"/>
          <w:lang w:val="en-US"/>
        </w:rPr>
        <w:t>lista de proyectos de características similares</w:t>
      </w:r>
      <w:r w:rsidR="008672B5" w:rsidRPr="00F502B4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240A07" w:rsidRPr="00240A07" w:rsidRDefault="00240A07" w:rsidP="00240A0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</w:p>
    <w:p w:rsidR="008672B5" w:rsidRPr="00F502B4" w:rsidRDefault="00F502B4" w:rsidP="00F502B4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502B4">
        <w:rPr>
          <w:rFonts w:ascii="Arial" w:hAnsi="Arial" w:cs="Arial"/>
          <w:sz w:val="20"/>
          <w:szCs w:val="20"/>
          <w:lang w:val="en-US"/>
        </w:rPr>
        <w:t>GARANTÍA DE CALIDAD</w:t>
      </w:r>
    </w:p>
    <w:p w:rsidR="008672B5" w:rsidRPr="00F502B4" w:rsidRDefault="00F502B4" w:rsidP="00F502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F502B4">
        <w:rPr>
          <w:rFonts w:ascii="Arial" w:eastAsia="AkzidenzGroteskStd-Light" w:hAnsi="Arial" w:cs="Arial"/>
          <w:sz w:val="20"/>
          <w:szCs w:val="20"/>
          <w:lang w:val="en-US"/>
        </w:rPr>
        <w:t>Provea el Sistema Impermeabilizante para Juntas Krystol que consiste en Krystol Waterstop Grout y Krystol Waterstop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F502B4">
        <w:rPr>
          <w:rFonts w:ascii="Arial" w:eastAsia="AkzidenzGroteskStd-Light" w:hAnsi="Arial" w:cs="Arial"/>
          <w:sz w:val="20"/>
          <w:szCs w:val="20"/>
          <w:lang w:val="en-US"/>
        </w:rPr>
        <w:t>Treatment fabricados por Kryton International Inc., 1645 East Kent Avenue, Vancouver BC, V5P 2S8. Tel: (604) 324-8280 u otra planta de manufactura autorizada</w:t>
      </w:r>
      <w:r w:rsidR="008672B5" w:rsidRPr="00F502B4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8672B5" w:rsidRPr="00F502B4" w:rsidRDefault="00F502B4" w:rsidP="00F502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F502B4">
        <w:rPr>
          <w:rFonts w:ascii="Arial" w:eastAsia="AkzidenzGroteskStd-Light" w:hAnsi="Arial" w:cs="Arial"/>
          <w:sz w:val="20"/>
          <w:szCs w:val="20"/>
          <w:lang w:val="en-US"/>
        </w:rPr>
        <w:t>El Instalador/Aplicador deberá tener experiencia y ser aprobado por el fabricante o por otro instalador no aprobado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F502B4">
        <w:rPr>
          <w:rFonts w:ascii="Arial" w:eastAsia="AkzidenzGroteskStd-Light" w:hAnsi="Arial" w:cs="Arial"/>
          <w:sz w:val="20"/>
          <w:szCs w:val="20"/>
          <w:lang w:val="en-US"/>
        </w:rPr>
        <w:t xml:space="preserve">que trabaje bajo supervisión directa de </w:t>
      </w:r>
      <w:proofErr w:type="gramStart"/>
      <w:r w:rsidRPr="00F502B4">
        <w:rPr>
          <w:rFonts w:ascii="Arial" w:eastAsia="AkzidenzGroteskStd-Light" w:hAnsi="Arial" w:cs="Arial"/>
          <w:sz w:val="20"/>
          <w:szCs w:val="20"/>
          <w:lang w:val="en-US"/>
        </w:rPr>
        <w:t>un</w:t>
      </w:r>
      <w:proofErr w:type="gramEnd"/>
      <w:r w:rsidRPr="00F502B4">
        <w:rPr>
          <w:rFonts w:ascii="Arial" w:eastAsia="AkzidenzGroteskStd-Light" w:hAnsi="Arial" w:cs="Arial"/>
          <w:sz w:val="20"/>
          <w:szCs w:val="20"/>
          <w:lang w:val="en-US"/>
        </w:rPr>
        <w:t xml:space="preserve"> representante del fabricante o de una compañía de materiales de ingeniería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F502B4">
        <w:rPr>
          <w:rFonts w:ascii="Arial" w:eastAsia="AkzidenzGroteskStd-Light" w:hAnsi="Arial" w:cs="Arial"/>
          <w:sz w:val="20"/>
          <w:szCs w:val="20"/>
          <w:lang w:val="en-US"/>
        </w:rPr>
        <w:t>independiente</w:t>
      </w:r>
      <w:r w:rsidR="008672B5" w:rsidRPr="00F502B4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8672B5" w:rsidRPr="00F502B4" w:rsidRDefault="00F502B4" w:rsidP="00F502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F502B4">
        <w:rPr>
          <w:rFonts w:ascii="Arial" w:eastAsia="AkzidenzGroteskStd-Light" w:hAnsi="Arial" w:cs="Arial"/>
          <w:sz w:val="20"/>
          <w:szCs w:val="20"/>
          <w:lang w:val="en-US"/>
        </w:rPr>
        <w:t>Antes de la instalación, organice una junta con todos las partes involucradas y requeridas para una instalación exitosa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F502B4">
        <w:rPr>
          <w:rFonts w:ascii="Arial" w:eastAsia="AkzidenzGroteskStd-Light" w:hAnsi="Arial" w:cs="Arial"/>
          <w:sz w:val="20"/>
          <w:szCs w:val="20"/>
          <w:lang w:val="en-US"/>
        </w:rPr>
        <w:t>de los productos impermeabilizantes a fin de verificar los métodos de instalación y los requerimientos de garantía.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F502B4">
        <w:rPr>
          <w:rFonts w:ascii="Arial" w:eastAsia="AkzidenzGroteskStd-Light" w:hAnsi="Arial" w:cs="Arial"/>
          <w:sz w:val="20"/>
          <w:szCs w:val="20"/>
          <w:lang w:val="en-US"/>
        </w:rPr>
        <w:t xml:space="preserve">Las partes involucradas pueden incluir al instalador de la impermeabilización, a los instaladores </w:t>
      </w:r>
      <w:proofErr w:type="gramStart"/>
      <w:r w:rsidRPr="00F502B4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F502B4">
        <w:rPr>
          <w:rFonts w:ascii="Arial" w:eastAsia="AkzidenzGroteskStd-Light" w:hAnsi="Arial" w:cs="Arial"/>
          <w:sz w:val="20"/>
          <w:szCs w:val="20"/>
          <w:lang w:val="en-US"/>
        </w:rPr>
        <w:t xml:space="preserve"> trabajo adyacente o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F502B4">
        <w:rPr>
          <w:rFonts w:ascii="Arial" w:eastAsia="AkzidenzGroteskStd-Light" w:hAnsi="Arial" w:cs="Arial"/>
          <w:sz w:val="20"/>
          <w:szCs w:val="20"/>
          <w:lang w:val="en-US"/>
        </w:rPr>
        <w:t>de impermeabilización por penetración, al representante del fabricante y al i</w:t>
      </w:r>
      <w:r w:rsidRPr="00F502B4">
        <w:rPr>
          <w:rFonts w:ascii="Arial" w:eastAsia="AkzidenzGroteskStd-Light" w:hAnsi="Arial" w:cs="Arial"/>
          <w:sz w:val="20"/>
          <w:szCs w:val="20"/>
          <w:lang w:val="en-US"/>
        </w:rPr>
        <w:t>ngeniero de proyecto/arquitecto</w:t>
      </w:r>
      <w:r w:rsidR="008672B5" w:rsidRPr="00F502B4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240A07" w:rsidRDefault="00240A07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672B5" w:rsidRPr="008672B5" w:rsidRDefault="00AE2E6C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1.6 </w:t>
      </w:r>
      <w:r w:rsidR="00F502B4" w:rsidRPr="00F502B4">
        <w:rPr>
          <w:rFonts w:ascii="Arial" w:hAnsi="Arial" w:cs="Arial"/>
          <w:sz w:val="20"/>
          <w:szCs w:val="20"/>
          <w:lang w:val="en-US"/>
        </w:rPr>
        <w:t>ENTREGA, ALMACENAMIENTO Y MANEJO</w:t>
      </w:r>
    </w:p>
    <w:p w:rsidR="008672B5" w:rsidRPr="00F502B4" w:rsidRDefault="00F502B4" w:rsidP="00F502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F502B4">
        <w:rPr>
          <w:rFonts w:ascii="Arial" w:eastAsia="AkzidenzGroteskStd-Light" w:hAnsi="Arial" w:cs="Arial"/>
          <w:sz w:val="20"/>
          <w:szCs w:val="20"/>
          <w:lang w:val="en-US"/>
        </w:rPr>
        <w:lastRenderedPageBreak/>
        <w:t xml:space="preserve">Entregue los materiales en el empaque original, íntegro y sellado </w:t>
      </w:r>
      <w:proofErr w:type="gramStart"/>
      <w:r w:rsidRPr="00F502B4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F502B4">
        <w:rPr>
          <w:rFonts w:ascii="Arial" w:eastAsia="AkzidenzGroteskStd-Light" w:hAnsi="Arial" w:cs="Arial"/>
          <w:sz w:val="20"/>
          <w:szCs w:val="20"/>
          <w:lang w:val="en-US"/>
        </w:rPr>
        <w:t xml:space="preserve"> fabricante que muestran el nombre del fabricante,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F502B4">
        <w:rPr>
          <w:rFonts w:ascii="Arial" w:eastAsia="AkzidenzGroteskStd-Light" w:hAnsi="Arial" w:cs="Arial"/>
          <w:sz w:val="20"/>
          <w:szCs w:val="20"/>
          <w:lang w:val="en-US"/>
        </w:rPr>
        <w:t>marca designada y número de lote</w:t>
      </w:r>
      <w:r w:rsidR="008672B5" w:rsidRPr="00F502B4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8672B5" w:rsidRPr="00240A07" w:rsidRDefault="00F502B4" w:rsidP="00F502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F502B4">
        <w:rPr>
          <w:rFonts w:ascii="Arial" w:eastAsia="AkzidenzGroteskStd-Light" w:hAnsi="Arial" w:cs="Arial"/>
          <w:sz w:val="20"/>
          <w:szCs w:val="20"/>
          <w:lang w:val="en-US"/>
        </w:rPr>
        <w:t xml:space="preserve">Almacene los materiales en </w:t>
      </w:r>
      <w:proofErr w:type="gramStart"/>
      <w:r w:rsidRPr="00F502B4">
        <w:rPr>
          <w:rFonts w:ascii="Arial" w:eastAsia="AkzidenzGroteskStd-Light" w:hAnsi="Arial" w:cs="Arial"/>
          <w:sz w:val="20"/>
          <w:szCs w:val="20"/>
          <w:lang w:val="en-US"/>
        </w:rPr>
        <w:t>un</w:t>
      </w:r>
      <w:proofErr w:type="gramEnd"/>
      <w:r w:rsidRPr="00F502B4">
        <w:rPr>
          <w:rFonts w:ascii="Arial" w:eastAsia="AkzidenzGroteskStd-Light" w:hAnsi="Arial" w:cs="Arial"/>
          <w:sz w:val="20"/>
          <w:szCs w:val="20"/>
          <w:lang w:val="en-US"/>
        </w:rPr>
        <w:t xml:space="preserve"> área seca para evitar el contacto con humedad</w:t>
      </w:r>
      <w:r w:rsidR="008672B5" w:rsidRPr="00240A07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240A07" w:rsidRDefault="00240A07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672B5" w:rsidRPr="008672B5" w:rsidRDefault="008672B5" w:rsidP="00F502B4">
      <w:pPr>
        <w:rPr>
          <w:rFonts w:ascii="Arial" w:hAnsi="Arial" w:cs="Arial"/>
          <w:sz w:val="20"/>
          <w:szCs w:val="20"/>
          <w:lang w:val="en-US"/>
        </w:rPr>
      </w:pPr>
      <w:r w:rsidRPr="008672B5">
        <w:rPr>
          <w:rFonts w:ascii="Arial" w:hAnsi="Arial" w:cs="Arial"/>
          <w:sz w:val="20"/>
          <w:szCs w:val="20"/>
          <w:lang w:val="en-US"/>
        </w:rPr>
        <w:t xml:space="preserve">1.7 </w:t>
      </w:r>
      <w:r w:rsidR="00F502B4" w:rsidRPr="00F502B4">
        <w:rPr>
          <w:rFonts w:ascii="Arial" w:hAnsi="Arial" w:cs="Arial"/>
          <w:sz w:val="20"/>
          <w:szCs w:val="20"/>
          <w:lang w:val="en-US"/>
        </w:rPr>
        <w:t>GARANTÍA</w:t>
      </w:r>
    </w:p>
    <w:p w:rsidR="003863C2" w:rsidRPr="003863C2" w:rsidRDefault="003863C2" w:rsidP="003863C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3863C2">
        <w:rPr>
          <w:rFonts w:ascii="Arial" w:eastAsia="AkzidenzGroteskStd-Light" w:hAnsi="Arial" w:cs="Arial"/>
          <w:sz w:val="20"/>
          <w:szCs w:val="20"/>
          <w:lang w:val="en-US"/>
        </w:rPr>
        <w:t>Provea el documento de garantía estándar del fabricante, autorizado por el representante del mismo, por 25 años</w:t>
      </w:r>
    </w:p>
    <w:p w:rsidR="008672B5" w:rsidRDefault="003863C2" w:rsidP="003863C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3863C2">
        <w:rPr>
          <w:rFonts w:ascii="Arial" w:eastAsia="AkzidenzGroteskStd-Light" w:hAnsi="Arial" w:cs="Arial"/>
          <w:sz w:val="20"/>
          <w:szCs w:val="20"/>
          <w:lang w:val="en-US"/>
        </w:rPr>
        <w:t>de garantía del material a partir de la fecha de terminación de la instalación para proyectos que utilicen el Sistema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3863C2">
        <w:rPr>
          <w:rFonts w:ascii="Arial" w:eastAsia="AkzidenzGroteskStd-Light" w:hAnsi="Arial" w:cs="Arial"/>
          <w:sz w:val="20"/>
          <w:szCs w:val="20"/>
          <w:lang w:val="en-US"/>
        </w:rPr>
        <w:t>Krystol Waterstop en conjunto con el concreto tratado con el aditivo impermeable KIM</w:t>
      </w:r>
      <w:r w:rsidR="008672B5" w:rsidRPr="00240A07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240A07" w:rsidRPr="00240A07" w:rsidRDefault="00240A07" w:rsidP="00240A0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</w:p>
    <w:p w:rsidR="008672B5" w:rsidRPr="008672B5" w:rsidRDefault="008672B5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8672B5">
        <w:rPr>
          <w:rFonts w:ascii="Arial" w:hAnsi="Arial" w:cs="Arial"/>
          <w:b/>
          <w:bCs/>
          <w:sz w:val="20"/>
          <w:szCs w:val="20"/>
          <w:lang w:val="en-US"/>
        </w:rPr>
        <w:t>PART</w:t>
      </w:r>
      <w:r w:rsidR="003863C2">
        <w:rPr>
          <w:rFonts w:ascii="Arial" w:hAnsi="Arial" w:cs="Arial"/>
          <w:b/>
          <w:bCs/>
          <w:sz w:val="20"/>
          <w:szCs w:val="20"/>
          <w:lang w:val="en-US"/>
        </w:rPr>
        <w:t>E</w:t>
      </w:r>
      <w:r w:rsidRPr="008672B5">
        <w:rPr>
          <w:rFonts w:ascii="Arial" w:hAnsi="Arial" w:cs="Arial"/>
          <w:b/>
          <w:bCs/>
          <w:sz w:val="20"/>
          <w:szCs w:val="20"/>
          <w:lang w:val="en-US"/>
        </w:rPr>
        <w:t xml:space="preserve"> 2 </w:t>
      </w:r>
      <w:r w:rsidR="003863C2" w:rsidRPr="003863C2">
        <w:rPr>
          <w:rFonts w:ascii="Arial" w:hAnsi="Arial" w:cs="Arial"/>
          <w:b/>
          <w:bCs/>
          <w:sz w:val="20"/>
          <w:szCs w:val="20"/>
          <w:lang w:val="en-US"/>
        </w:rPr>
        <w:t>PRODUCTOS</w:t>
      </w:r>
    </w:p>
    <w:p w:rsidR="008672B5" w:rsidRPr="003863C2" w:rsidRDefault="003863C2" w:rsidP="003863C2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863C2">
        <w:rPr>
          <w:rFonts w:ascii="Arial" w:hAnsi="Arial" w:cs="Arial"/>
          <w:sz w:val="20"/>
          <w:szCs w:val="20"/>
          <w:lang w:val="en-US"/>
        </w:rPr>
        <w:t>SISTEMA IMPERMEABLE PARA JUNTAS SIN MOVIMIENTO</w:t>
      </w:r>
      <w:r w:rsidR="00240A07" w:rsidRPr="003863C2">
        <w:rPr>
          <w:rFonts w:ascii="Arial" w:hAnsi="Arial" w:cs="Arial"/>
          <w:sz w:val="20"/>
          <w:szCs w:val="20"/>
          <w:lang w:val="en-US"/>
        </w:rPr>
        <w:t>:</w:t>
      </w:r>
    </w:p>
    <w:p w:rsidR="003863C2" w:rsidRPr="003863C2" w:rsidRDefault="003863C2" w:rsidP="003863C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3863C2">
        <w:rPr>
          <w:rFonts w:ascii="Arial" w:eastAsia="AkzidenzGroteskStd-Light" w:hAnsi="Arial" w:cs="Arial"/>
          <w:sz w:val="20"/>
          <w:szCs w:val="20"/>
          <w:lang w:val="en-US"/>
        </w:rPr>
        <w:t>Componentes del sistema: El Sistema Impermeabilizante para Juntas Constructivas Krystol deberá consistir del Krystol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3863C2">
        <w:rPr>
          <w:rFonts w:ascii="Arial" w:eastAsia="AkzidenzGroteskStd-Light" w:hAnsi="Arial" w:cs="Arial"/>
          <w:sz w:val="20"/>
          <w:szCs w:val="20"/>
          <w:lang w:val="en-US"/>
        </w:rPr>
        <w:t>Waterstop Grout y del recubrimiento impermeabilizante Krystol Waterstop Treatment fabricados por Kryton International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3863C2">
        <w:rPr>
          <w:rFonts w:ascii="Arial" w:eastAsia="AkzidenzGroteskStd-Light" w:hAnsi="Arial" w:cs="Arial"/>
          <w:sz w:val="20"/>
          <w:szCs w:val="20"/>
          <w:lang w:val="en-US"/>
        </w:rPr>
        <w:t xml:space="preserve">Inc. -ubicado en: 1645 Kent Avenue East, Vancouver BC V5P 2S8; Tel: 1 800.267.8280; Tel: 604.324.8280; Fax:604.324.8899; Email: info@kryton.com; Web: </w:t>
      </w:r>
      <w:hyperlink r:id="rId8" w:history="1">
        <w:r w:rsidRPr="003863C2">
          <w:rPr>
            <w:rStyle w:val="Hyperlink"/>
            <w:rFonts w:ascii="Arial" w:eastAsia="AkzidenzGroteskStd-Light" w:hAnsi="Arial" w:cs="Arial"/>
            <w:sz w:val="20"/>
            <w:szCs w:val="20"/>
            <w:lang w:val="en-US"/>
          </w:rPr>
          <w:t>www.kryton.com</w:t>
        </w:r>
      </w:hyperlink>
    </w:p>
    <w:p w:rsidR="003863C2" w:rsidRPr="003863C2" w:rsidRDefault="003863C2" w:rsidP="003863C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3863C2">
        <w:rPr>
          <w:rFonts w:ascii="Arial" w:eastAsia="AkzidenzGroteskStd-Light" w:hAnsi="Arial" w:cs="Arial"/>
          <w:sz w:val="20"/>
          <w:szCs w:val="20"/>
          <w:lang w:val="en-US"/>
        </w:rPr>
        <w:t>Krystol Waterstop Grout Interno (K-322i) deberá ser utilizado en el método de instalación interno. Instrucción de</w:t>
      </w:r>
    </w:p>
    <w:p w:rsidR="008672B5" w:rsidRPr="00240A07" w:rsidRDefault="003863C2" w:rsidP="003863C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3863C2">
        <w:rPr>
          <w:rFonts w:ascii="Arial" w:eastAsia="AkzidenzGroteskStd-Light" w:hAnsi="Arial" w:cs="Arial"/>
          <w:sz w:val="20"/>
          <w:szCs w:val="20"/>
          <w:lang w:val="en-US"/>
        </w:rPr>
        <w:t>Aplicación 4.11 — Impermeabilización de Juntas Constructivas Horizontales (Método Interno).</w:t>
      </w:r>
      <w:proofErr w:type="gramEnd"/>
      <w:r w:rsidRPr="003863C2">
        <w:rPr>
          <w:rFonts w:ascii="Arial" w:eastAsia="AkzidenzGroteskStd-Light" w:hAnsi="Arial" w:cs="Arial"/>
          <w:sz w:val="20"/>
          <w:szCs w:val="20"/>
          <w:lang w:val="en-US"/>
        </w:rPr>
        <w:t xml:space="preserve"> Krystol Waterstop Grout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3863C2">
        <w:rPr>
          <w:rFonts w:ascii="Arial" w:eastAsia="AkzidenzGroteskStd-Light" w:hAnsi="Arial" w:cs="Arial"/>
          <w:sz w:val="20"/>
          <w:szCs w:val="20"/>
          <w:lang w:val="en-US"/>
        </w:rPr>
        <w:t xml:space="preserve">Externo (K-322x) deberá ser utilizado en el método de instalación externo (Instrucción de Aplicación 4.22 — </w:t>
      </w:r>
      <w:proofErr w:type="gramStart"/>
      <w:r w:rsidRPr="003863C2">
        <w:rPr>
          <w:rFonts w:ascii="Arial" w:eastAsia="AkzidenzGroteskStd-Light" w:hAnsi="Arial" w:cs="Arial"/>
          <w:sz w:val="20"/>
          <w:szCs w:val="20"/>
          <w:lang w:val="en-US"/>
        </w:rPr>
        <w:t>Uso</w:t>
      </w:r>
      <w:proofErr w:type="gramEnd"/>
      <w:r w:rsidRPr="003863C2">
        <w:rPr>
          <w:rFonts w:ascii="Arial" w:eastAsia="AkzidenzGroteskStd-Light" w:hAnsi="Arial" w:cs="Arial"/>
          <w:sz w:val="20"/>
          <w:szCs w:val="20"/>
          <w:lang w:val="en-US"/>
        </w:rPr>
        <w:t xml:space="preserve"> del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3863C2">
        <w:rPr>
          <w:rFonts w:ascii="Arial" w:eastAsia="AkzidenzGroteskStd-Light" w:hAnsi="Arial" w:cs="Arial"/>
          <w:sz w:val="20"/>
          <w:szCs w:val="20"/>
          <w:lang w:val="en-US"/>
        </w:rPr>
        <w:t>Sistema Krystol Waterstop</w:t>
      </w:r>
      <w:r w:rsidR="008672B5" w:rsidRPr="00240A07">
        <w:rPr>
          <w:rFonts w:ascii="Arial" w:eastAsia="AkzidenzGroteskStd-Light" w:hAnsi="Arial" w:cs="Arial"/>
          <w:sz w:val="20"/>
          <w:szCs w:val="20"/>
          <w:lang w:val="en-US"/>
        </w:rPr>
        <w:t>).</w:t>
      </w:r>
    </w:p>
    <w:p w:rsidR="00240A07" w:rsidRPr="003863C2" w:rsidRDefault="003863C2" w:rsidP="003863C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3863C2">
        <w:rPr>
          <w:rFonts w:ascii="Arial" w:eastAsia="AkzidenzGroteskStd-Light" w:hAnsi="Arial" w:cs="Arial"/>
          <w:sz w:val="20"/>
          <w:szCs w:val="20"/>
          <w:lang w:val="en-US"/>
        </w:rPr>
        <w:t>Las Juntas internas (completamente ahogadas en el concreto) deberán clasificarse por color para permitir la inspección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3863C2">
        <w:rPr>
          <w:rFonts w:ascii="Arial" w:eastAsia="AkzidenzGroteskStd-Light" w:hAnsi="Arial" w:cs="Arial"/>
          <w:sz w:val="20"/>
          <w:szCs w:val="20"/>
          <w:lang w:val="en-US"/>
        </w:rPr>
        <w:t xml:space="preserve">visual de los procedimientos de aplicación antes de cubrirla con el concreto. Los códigos de color deberán ser </w:t>
      </w:r>
      <w:proofErr w:type="gramStart"/>
      <w:r w:rsidRPr="003863C2">
        <w:rPr>
          <w:rFonts w:ascii="Arial" w:eastAsia="AkzidenzGroteskStd-Light" w:hAnsi="Arial" w:cs="Arial"/>
          <w:sz w:val="20"/>
          <w:szCs w:val="20"/>
          <w:lang w:val="en-US"/>
        </w:rPr>
        <w:t>como</w:t>
      </w:r>
      <w:proofErr w:type="gram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3863C2">
        <w:rPr>
          <w:rFonts w:ascii="Arial" w:eastAsia="AkzidenzGroteskStd-Light" w:hAnsi="Arial" w:cs="Arial"/>
          <w:sz w:val="20"/>
          <w:szCs w:val="20"/>
          <w:lang w:val="en-US"/>
        </w:rPr>
        <w:t xml:space="preserve">sigue: Krystol Waterstop Grout = Rojo, Krystol Waterstop Treatment = Amarillo. El código de </w:t>
      </w:r>
      <w:proofErr w:type="gramStart"/>
      <w:r w:rsidRPr="003863C2">
        <w:rPr>
          <w:rFonts w:ascii="Arial" w:eastAsia="AkzidenzGroteskStd-Light" w:hAnsi="Arial" w:cs="Arial"/>
          <w:sz w:val="20"/>
          <w:szCs w:val="20"/>
          <w:lang w:val="en-US"/>
        </w:rPr>
        <w:t>color</w:t>
      </w:r>
      <w:proofErr w:type="gramEnd"/>
      <w:r w:rsidRPr="003863C2">
        <w:rPr>
          <w:rFonts w:ascii="Arial" w:eastAsia="AkzidenzGroteskStd-Light" w:hAnsi="Arial" w:cs="Arial"/>
          <w:sz w:val="20"/>
          <w:szCs w:val="20"/>
          <w:lang w:val="en-US"/>
        </w:rPr>
        <w:t xml:space="preserve"> no es requerido para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3863C2">
        <w:rPr>
          <w:rFonts w:ascii="Arial" w:eastAsia="AkzidenzGroteskStd-Light" w:hAnsi="Arial" w:cs="Arial"/>
          <w:sz w:val="20"/>
          <w:szCs w:val="20"/>
          <w:lang w:val="en-US"/>
        </w:rPr>
        <w:t>la instalación de juntas externas.</w:t>
      </w:r>
      <w:r w:rsidR="00240A07" w:rsidRPr="003863C2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</w:p>
    <w:p w:rsidR="003863C2" w:rsidRPr="003863C2" w:rsidRDefault="003863C2" w:rsidP="003863C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3863C2">
        <w:rPr>
          <w:rFonts w:ascii="Arial" w:eastAsia="AkzidenzGroteskStd-Light" w:hAnsi="Arial" w:cs="Arial"/>
          <w:sz w:val="20"/>
          <w:szCs w:val="20"/>
          <w:lang w:val="en-US"/>
        </w:rPr>
        <w:t>Los materiales impermeabilizantes deberán consistir de polvo que contenga cemento Portland, arenas de cuarzo e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3863C2">
        <w:rPr>
          <w:rFonts w:ascii="Arial" w:eastAsia="AkzidenzGroteskStd-Light" w:hAnsi="Arial" w:cs="Arial"/>
          <w:sz w:val="20"/>
          <w:szCs w:val="20"/>
          <w:lang w:val="en-US"/>
        </w:rPr>
        <w:t>ingredientes activos que promuevan la expansión de cristales insolubles e hidratación hidrofílica dentro del concreto</w:t>
      </w:r>
    </w:p>
    <w:p w:rsidR="003863C2" w:rsidRDefault="003863C2" w:rsidP="003863C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3863C2">
        <w:rPr>
          <w:rFonts w:ascii="Arial" w:eastAsia="AkzidenzGroteskStd-Light" w:hAnsi="Arial" w:cs="Arial"/>
          <w:sz w:val="20"/>
          <w:szCs w:val="20"/>
          <w:lang w:val="en-US"/>
        </w:rPr>
        <w:t>Los materiales impermeabilizantes no deberán contener cloruros.</w:t>
      </w:r>
    </w:p>
    <w:p w:rsidR="003863C2" w:rsidRPr="003863C2" w:rsidRDefault="003863C2" w:rsidP="003863C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3863C2">
        <w:rPr>
          <w:rFonts w:ascii="Arial" w:eastAsia="AkzidenzGroteskStd-Light" w:hAnsi="Arial" w:cs="Arial"/>
          <w:sz w:val="20"/>
          <w:szCs w:val="20"/>
          <w:lang w:val="en-US"/>
        </w:rPr>
        <w:t xml:space="preserve">Los materiales impermeabilizantes no deberán impermeabilizar a través de ingredientes hidrofóbicos </w:t>
      </w:r>
      <w:proofErr w:type="gramStart"/>
      <w:r w:rsidRPr="003863C2">
        <w:rPr>
          <w:rFonts w:ascii="Arial" w:eastAsia="AkzidenzGroteskStd-Light" w:hAnsi="Arial" w:cs="Arial"/>
          <w:sz w:val="20"/>
          <w:szCs w:val="20"/>
          <w:lang w:val="en-US"/>
        </w:rPr>
        <w:t>como</w:t>
      </w:r>
      <w:proofErr w:type="gramEnd"/>
      <w:r w:rsidRPr="003863C2">
        <w:rPr>
          <w:rFonts w:ascii="Arial" w:eastAsia="AkzidenzGroteskStd-Light" w:hAnsi="Arial" w:cs="Arial"/>
          <w:sz w:val="20"/>
          <w:szCs w:val="20"/>
          <w:lang w:val="en-US"/>
        </w:rPr>
        <w:t xml:space="preserve"> aceites,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3863C2">
        <w:rPr>
          <w:rFonts w:ascii="Arial" w:eastAsia="AkzidenzGroteskStd-Light" w:hAnsi="Arial" w:cs="Arial"/>
          <w:sz w:val="20"/>
          <w:szCs w:val="20"/>
          <w:lang w:val="en-US"/>
        </w:rPr>
        <w:t>estearatos, silanos, sales de silicato u otro tratamiento hidrofóbico. El fabricante debe certificar por escrito la ausencia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3863C2">
        <w:rPr>
          <w:rFonts w:ascii="Arial" w:eastAsia="AkzidenzGroteskStd-Light" w:hAnsi="Arial" w:cs="Arial"/>
          <w:sz w:val="20"/>
          <w:szCs w:val="20"/>
          <w:lang w:val="en-US"/>
        </w:rPr>
        <w:t>de estos materiales.</w:t>
      </w:r>
    </w:p>
    <w:p w:rsidR="003863C2" w:rsidRPr="003863C2" w:rsidRDefault="003863C2" w:rsidP="003863C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3863C2">
        <w:rPr>
          <w:rFonts w:ascii="Arial" w:eastAsia="AkzidenzGroteskStd-Light" w:hAnsi="Arial" w:cs="Arial"/>
          <w:sz w:val="20"/>
          <w:szCs w:val="20"/>
          <w:lang w:val="en-US"/>
        </w:rPr>
        <w:t>Krystol Waterstop Grout deberá ser un material de retracción cero, no tóxico, de fraguado rápido y contener químicos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3863C2">
        <w:rPr>
          <w:rFonts w:ascii="Arial" w:eastAsia="AkzidenzGroteskStd-Light" w:hAnsi="Arial" w:cs="Arial"/>
          <w:sz w:val="20"/>
          <w:szCs w:val="20"/>
          <w:lang w:val="en-US"/>
        </w:rPr>
        <w:t>promotores de cristales hidrofílicos que al mezclarse con agua e instalarse de acuerdo a los procedimientos escritos por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3863C2">
        <w:rPr>
          <w:rFonts w:ascii="Arial" w:eastAsia="AkzidenzGroteskStd-Light" w:hAnsi="Arial" w:cs="Arial"/>
          <w:sz w:val="20"/>
          <w:szCs w:val="20"/>
          <w:lang w:val="en-US"/>
        </w:rPr>
        <w:t>el fabricante, resistirá una presión de 417 m (1250 pies) columna de agua cuando se pruebe de acuerdo con USACE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3863C2">
        <w:rPr>
          <w:rFonts w:ascii="Arial" w:eastAsia="AkzidenzGroteskStd-Light" w:hAnsi="Arial" w:cs="Arial"/>
          <w:sz w:val="20"/>
          <w:szCs w:val="20"/>
          <w:lang w:val="en-US"/>
        </w:rPr>
        <w:t>C48-92</w:t>
      </w:r>
    </w:p>
    <w:p w:rsidR="008672B5" w:rsidRPr="003863C2" w:rsidRDefault="003863C2" w:rsidP="003863C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3863C2">
        <w:rPr>
          <w:rFonts w:ascii="Arial" w:eastAsia="AkzidenzGroteskStd-Light" w:hAnsi="Arial" w:cs="Arial"/>
          <w:sz w:val="20"/>
          <w:szCs w:val="20"/>
          <w:lang w:val="en-US"/>
        </w:rPr>
        <w:t xml:space="preserve">Krystol Waterstop Treatment deberá consistir de </w:t>
      </w:r>
      <w:proofErr w:type="gramStart"/>
      <w:r w:rsidRPr="003863C2">
        <w:rPr>
          <w:rFonts w:ascii="Arial" w:eastAsia="AkzidenzGroteskStd-Light" w:hAnsi="Arial" w:cs="Arial"/>
          <w:sz w:val="20"/>
          <w:szCs w:val="20"/>
          <w:lang w:val="en-US"/>
        </w:rPr>
        <w:t>un</w:t>
      </w:r>
      <w:proofErr w:type="gramEnd"/>
      <w:r w:rsidRPr="003863C2">
        <w:rPr>
          <w:rFonts w:ascii="Arial" w:eastAsia="AkzidenzGroteskStd-Light" w:hAnsi="Arial" w:cs="Arial"/>
          <w:sz w:val="20"/>
          <w:szCs w:val="20"/>
          <w:lang w:val="en-US"/>
        </w:rPr>
        <w:t xml:space="preserve"> polvo cementoso y químicos promotores de cristales hidrofílicos que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3863C2">
        <w:rPr>
          <w:rFonts w:ascii="Arial" w:eastAsia="AkzidenzGroteskStd-Light" w:hAnsi="Arial" w:cs="Arial"/>
          <w:sz w:val="20"/>
          <w:szCs w:val="20"/>
          <w:lang w:val="en-US"/>
        </w:rPr>
        <w:t>al mezclarse con agua e instalarse de acuerdo a los procedimientos escritos por el fabricante deberá promover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3863C2">
        <w:rPr>
          <w:rFonts w:ascii="Arial" w:eastAsia="AkzidenzGroteskStd-Light" w:hAnsi="Arial" w:cs="Arial"/>
          <w:sz w:val="20"/>
          <w:szCs w:val="20"/>
          <w:lang w:val="en-US"/>
        </w:rPr>
        <w:t>el crecimiento y la penetración de cristales a una profundidad mínima de 10 cm (4 plg.) en ambas direcciones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3863C2">
        <w:rPr>
          <w:rFonts w:ascii="Arial" w:eastAsia="AkzidenzGroteskStd-Light" w:hAnsi="Arial" w:cs="Arial"/>
          <w:sz w:val="20"/>
          <w:szCs w:val="20"/>
          <w:lang w:val="en-US"/>
        </w:rPr>
        <w:t>de la superficie recubierta</w:t>
      </w:r>
      <w:r w:rsidR="008672B5" w:rsidRPr="003863C2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240A07" w:rsidRPr="003863C2" w:rsidRDefault="003863C2" w:rsidP="003863C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3863C2">
        <w:rPr>
          <w:rFonts w:ascii="Arial" w:eastAsia="AkzidenzGroteskStd-Light" w:hAnsi="Arial" w:cs="Arial"/>
          <w:sz w:val="20"/>
          <w:szCs w:val="20"/>
          <w:lang w:val="en-US"/>
        </w:rPr>
        <w:t>El concreto adyacente (losas y muros) deberá impermeabilizarse con KIM (Membrana Interna Krystol) de acuerdo con la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3863C2">
        <w:rPr>
          <w:rFonts w:ascii="Arial" w:eastAsia="AkzidenzGroteskStd-Light" w:hAnsi="Arial" w:cs="Arial"/>
          <w:sz w:val="20"/>
          <w:szCs w:val="20"/>
          <w:lang w:val="en-US"/>
        </w:rPr>
        <w:t>sección 03305 y las Instrucciones de Aplicación 1.11 a 1.22 — Uso del Aditivo KIM cuando se aplique</w:t>
      </w:r>
      <w:r w:rsidR="008672B5" w:rsidRPr="003863C2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240A07" w:rsidRDefault="003863C2" w:rsidP="003863C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3863C2">
        <w:rPr>
          <w:rFonts w:ascii="Arial" w:eastAsia="AkzidenzGroteskStd-Light" w:hAnsi="Arial" w:cs="Arial"/>
          <w:sz w:val="20"/>
          <w:szCs w:val="20"/>
          <w:lang w:val="en-US"/>
        </w:rPr>
        <w:t xml:space="preserve">Obtenga todos sus productos de impermeabilización cristalina de </w:t>
      </w:r>
      <w:proofErr w:type="gramStart"/>
      <w:r w:rsidRPr="003863C2">
        <w:rPr>
          <w:rFonts w:ascii="Arial" w:eastAsia="AkzidenzGroteskStd-Light" w:hAnsi="Arial" w:cs="Arial"/>
          <w:sz w:val="20"/>
          <w:szCs w:val="20"/>
          <w:lang w:val="en-US"/>
        </w:rPr>
        <w:t>un</w:t>
      </w:r>
      <w:proofErr w:type="gramEnd"/>
      <w:r w:rsidRPr="003863C2">
        <w:rPr>
          <w:rFonts w:ascii="Arial" w:eastAsia="AkzidenzGroteskStd-Light" w:hAnsi="Arial" w:cs="Arial"/>
          <w:sz w:val="20"/>
          <w:szCs w:val="20"/>
          <w:lang w:val="en-US"/>
        </w:rPr>
        <w:t xml:space="preserve"> mismo proveedor</w:t>
      </w:r>
      <w:r w:rsidR="008672B5" w:rsidRPr="00240A07">
        <w:rPr>
          <w:rFonts w:ascii="Arial" w:eastAsia="AkzidenzGroteskStd-Light" w:hAnsi="Arial" w:cs="Arial"/>
          <w:sz w:val="20"/>
          <w:szCs w:val="20"/>
          <w:lang w:val="en-US"/>
        </w:rPr>
        <w:t>.</w:t>
      </w:r>
      <w:r w:rsidR="00240A07" w:rsidRPr="00240A07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</w:p>
    <w:p w:rsidR="008672B5" w:rsidRPr="00240A07" w:rsidRDefault="003863C2" w:rsidP="003863C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3863C2">
        <w:rPr>
          <w:rFonts w:ascii="Arial" w:eastAsia="AkzidenzGroteskStd-Light" w:hAnsi="Arial" w:cs="Arial"/>
          <w:sz w:val="20"/>
          <w:szCs w:val="20"/>
          <w:lang w:val="en-US"/>
        </w:rPr>
        <w:t>Substituciones: No permitidas</w:t>
      </w:r>
      <w:r w:rsidR="008672B5" w:rsidRPr="00240A07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240A07" w:rsidRDefault="00240A07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3366E" w:rsidRDefault="00A3366E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A3366E">
        <w:rPr>
          <w:rFonts w:ascii="Arial" w:hAnsi="Arial" w:cs="Arial"/>
          <w:b/>
          <w:bCs/>
          <w:sz w:val="20"/>
          <w:szCs w:val="20"/>
          <w:lang w:val="en-US"/>
        </w:rPr>
        <w:t>PARTE 3 EJECUCIÓN</w:t>
      </w:r>
    </w:p>
    <w:p w:rsidR="00A3366E" w:rsidRPr="00A3366E" w:rsidRDefault="00A3366E" w:rsidP="00A3366E">
      <w:p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A3366E">
        <w:rPr>
          <w:rFonts w:ascii="Arial" w:eastAsia="AkzidenzGroteskStd-Light" w:hAnsi="Arial" w:cs="Arial"/>
          <w:sz w:val="20"/>
          <w:szCs w:val="20"/>
          <w:lang w:val="en-US"/>
        </w:rPr>
        <w:t xml:space="preserve">*ATENCIÓN ESPECIFICADOR* Los detalles </w:t>
      </w:r>
      <w:proofErr w:type="gramStart"/>
      <w:r w:rsidRPr="00A3366E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A3366E">
        <w:rPr>
          <w:rFonts w:ascii="Arial" w:eastAsia="AkzidenzGroteskStd-Light" w:hAnsi="Arial" w:cs="Arial"/>
          <w:sz w:val="20"/>
          <w:szCs w:val="20"/>
          <w:lang w:val="en-US"/>
        </w:rPr>
        <w:t xml:space="preserve"> sistema impermeabilizante de juntas variarán dependiendo de las</w:t>
      </w:r>
    </w:p>
    <w:p w:rsidR="00240A07" w:rsidRPr="00A3366E" w:rsidRDefault="00A3366E" w:rsidP="00A3366E">
      <w:p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A3366E">
        <w:rPr>
          <w:rFonts w:ascii="Arial" w:eastAsia="AkzidenzGroteskStd-Light" w:hAnsi="Arial" w:cs="Arial"/>
          <w:sz w:val="20"/>
          <w:szCs w:val="20"/>
          <w:lang w:val="en-US"/>
        </w:rPr>
        <w:t>características</w:t>
      </w:r>
      <w:proofErr w:type="gramEnd"/>
      <w:r w:rsidRPr="00A3366E">
        <w:rPr>
          <w:rFonts w:ascii="Arial" w:eastAsia="AkzidenzGroteskStd-Light" w:hAnsi="Arial" w:cs="Arial"/>
          <w:sz w:val="20"/>
          <w:szCs w:val="20"/>
          <w:lang w:val="en-US"/>
        </w:rPr>
        <w:t xml:space="preserve"> de la junta, si una junta está sujeta a presión hidrostática, y si el concreto es colado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en sitio o lanzado. </w:t>
      </w:r>
      <w:proofErr w:type="gramStart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El Sistema </w:t>
      </w:r>
      <w:r w:rsidRPr="00A3366E">
        <w:rPr>
          <w:rFonts w:ascii="Arial" w:eastAsia="AkzidenzGroteskStd-Light" w:hAnsi="Arial" w:cs="Arial"/>
          <w:sz w:val="20"/>
          <w:szCs w:val="20"/>
          <w:lang w:val="en-US"/>
        </w:rPr>
        <w:t>Impermeabilizante para Juntas Krystol está destinado para juntas frías (sin movimiento) sol</w:t>
      </w:r>
      <w:r>
        <w:rPr>
          <w:rFonts w:ascii="Arial" w:eastAsia="AkzidenzGroteskStd-Light" w:hAnsi="Arial" w:cs="Arial"/>
          <w:sz w:val="20"/>
          <w:szCs w:val="20"/>
          <w:lang w:val="en-US"/>
        </w:rPr>
        <w:t>amente.</w:t>
      </w:r>
      <w:proofErr w:type="gram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Es común usar el método </w:t>
      </w:r>
      <w:r w:rsidRPr="00A3366E">
        <w:rPr>
          <w:rFonts w:ascii="Arial" w:eastAsia="AkzidenzGroteskStd-Light" w:hAnsi="Arial" w:cs="Arial"/>
          <w:sz w:val="20"/>
          <w:szCs w:val="20"/>
          <w:lang w:val="en-US"/>
        </w:rPr>
        <w:t>interno, Instrucción de Aplicación 4.11 — Impermeabilización de Juntas Constructivas Horizontale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s (Método Interno), para juntas </w:t>
      </w:r>
      <w:r w:rsidRPr="00A3366E">
        <w:rPr>
          <w:rFonts w:ascii="Arial" w:eastAsia="AkzidenzGroteskStd-Light" w:hAnsi="Arial" w:cs="Arial"/>
          <w:sz w:val="20"/>
          <w:szCs w:val="20"/>
          <w:lang w:val="en-US"/>
        </w:rPr>
        <w:t>muro-losa, y el método externo, Instrucción de Aplicación 4.12 Impermeabilización de Junt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as Constructivas Horizontales y </w:t>
      </w:r>
      <w:r w:rsidRPr="00A3366E">
        <w:rPr>
          <w:rFonts w:ascii="Arial" w:eastAsia="AkzidenzGroteskStd-Light" w:hAnsi="Arial" w:cs="Arial"/>
          <w:sz w:val="20"/>
          <w:szCs w:val="20"/>
          <w:lang w:val="en-US"/>
        </w:rPr>
        <w:t>Verticales (Método Externo), para juntas verticales. Las instrucciones específicas para el mé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todo externo usado con concreto </w:t>
      </w:r>
      <w:r w:rsidRPr="00A3366E">
        <w:rPr>
          <w:rFonts w:ascii="Arial" w:eastAsia="AkzidenzGroteskStd-Light" w:hAnsi="Arial" w:cs="Arial"/>
          <w:sz w:val="20"/>
          <w:szCs w:val="20"/>
          <w:lang w:val="en-US"/>
        </w:rPr>
        <w:t xml:space="preserve">lanzado están disponibles en las Instrucciones de Aplicación 4.21 y 4.22 — </w:t>
      </w:r>
      <w:proofErr w:type="gramStart"/>
      <w:r w:rsidRPr="00A3366E">
        <w:rPr>
          <w:rFonts w:ascii="Arial" w:eastAsia="AkzidenzGroteskStd-Light" w:hAnsi="Arial" w:cs="Arial"/>
          <w:sz w:val="20"/>
          <w:szCs w:val="20"/>
          <w:lang w:val="en-US"/>
        </w:rPr>
        <w:t>Uso</w:t>
      </w:r>
      <w:proofErr w:type="gramEnd"/>
      <w:r w:rsidRPr="00A3366E">
        <w:rPr>
          <w:rFonts w:ascii="Arial" w:eastAsia="AkzidenzGroteskStd-Light" w:hAnsi="Arial" w:cs="Arial"/>
          <w:sz w:val="20"/>
          <w:szCs w:val="20"/>
          <w:lang w:val="en-US"/>
        </w:rPr>
        <w:t xml:space="preserve"> del Sistema Impermeabilizante para Juntas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A3366E">
        <w:rPr>
          <w:rFonts w:ascii="Arial" w:eastAsia="AkzidenzGroteskStd-Light" w:hAnsi="Arial" w:cs="Arial"/>
          <w:sz w:val="20"/>
          <w:szCs w:val="20"/>
          <w:lang w:val="en-US"/>
        </w:rPr>
        <w:t xml:space="preserve">Krystol. Versiones modificadas </w:t>
      </w:r>
      <w:proofErr w:type="gramStart"/>
      <w:r w:rsidRPr="00A3366E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A3366E">
        <w:rPr>
          <w:rFonts w:ascii="Arial" w:eastAsia="AkzidenzGroteskStd-Light" w:hAnsi="Arial" w:cs="Arial"/>
          <w:sz w:val="20"/>
          <w:szCs w:val="20"/>
          <w:lang w:val="en-US"/>
        </w:rPr>
        <w:t xml:space="preserve"> método externo están disponibles para juntas de retracción y control (Instrucción de Aplicación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A3366E">
        <w:rPr>
          <w:rFonts w:ascii="Arial" w:eastAsia="AkzidenzGroteskStd-Light" w:hAnsi="Arial" w:cs="Arial"/>
          <w:sz w:val="20"/>
          <w:szCs w:val="20"/>
          <w:lang w:val="en-US"/>
        </w:rPr>
        <w:t xml:space="preserve">4.14 — Impermeabilización de Juntas de Control </w:t>
      </w:r>
      <w:r w:rsidRPr="00A3366E">
        <w:rPr>
          <w:rFonts w:ascii="Arial" w:eastAsia="AkzidenzGroteskStd-Light" w:hAnsi="Arial" w:cs="Arial"/>
          <w:sz w:val="20"/>
          <w:szCs w:val="20"/>
          <w:lang w:val="en-US"/>
        </w:rPr>
        <w:lastRenderedPageBreak/>
        <w:t>Horizontales y Verticales) y juntas no sujetas a pr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esión hidrostática, Instrucción </w:t>
      </w:r>
      <w:r w:rsidRPr="00A3366E">
        <w:rPr>
          <w:rFonts w:ascii="Arial" w:eastAsia="AkzidenzGroteskStd-Light" w:hAnsi="Arial" w:cs="Arial"/>
          <w:sz w:val="20"/>
          <w:szCs w:val="20"/>
          <w:lang w:val="en-US"/>
        </w:rPr>
        <w:t xml:space="preserve">de Aplicación 4.13 — Anti-humedad Juntas Constructivas Horizontales (Método de 1-Paso). 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Las juntas en losas suspendidas </w:t>
      </w:r>
      <w:r w:rsidRPr="00A3366E">
        <w:rPr>
          <w:rFonts w:ascii="Arial" w:eastAsia="AkzidenzGroteskStd-Light" w:hAnsi="Arial" w:cs="Arial"/>
          <w:sz w:val="20"/>
          <w:szCs w:val="20"/>
          <w:lang w:val="en-US"/>
        </w:rPr>
        <w:t xml:space="preserve">son vulnerables al movimiento y deben mantenerse herméticas usando </w:t>
      </w:r>
      <w:proofErr w:type="gramStart"/>
      <w:r w:rsidRPr="00A3366E">
        <w:rPr>
          <w:rFonts w:ascii="Arial" w:eastAsia="AkzidenzGroteskStd-Light" w:hAnsi="Arial" w:cs="Arial"/>
          <w:sz w:val="20"/>
          <w:szCs w:val="20"/>
          <w:lang w:val="en-US"/>
        </w:rPr>
        <w:t>un</w:t>
      </w:r>
      <w:proofErr w:type="gramEnd"/>
      <w:r w:rsidRPr="00A3366E">
        <w:rPr>
          <w:rFonts w:ascii="Arial" w:eastAsia="AkzidenzGroteskStd-Light" w:hAnsi="Arial" w:cs="Arial"/>
          <w:sz w:val="20"/>
          <w:szCs w:val="20"/>
          <w:lang w:val="en-US"/>
        </w:rPr>
        <w:t xml:space="preserve"> sellador flexible s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iguiendo el procedimiento en la </w:t>
      </w:r>
      <w:r w:rsidRPr="00A3366E">
        <w:rPr>
          <w:rFonts w:ascii="Arial" w:eastAsia="AkzidenzGroteskStd-Light" w:hAnsi="Arial" w:cs="Arial"/>
          <w:sz w:val="20"/>
          <w:szCs w:val="20"/>
          <w:lang w:val="en-US"/>
        </w:rPr>
        <w:t xml:space="preserve">Instrucción de Aplicación 4.31— Impermeabilización de Juntas en Losas Suspendidas. </w:t>
      </w:r>
      <w:proofErr w:type="gramStart"/>
      <w:r w:rsidRPr="00A3366E">
        <w:rPr>
          <w:rFonts w:ascii="Arial" w:eastAsia="AkzidenzGroteskStd-Light" w:hAnsi="Arial" w:cs="Arial"/>
          <w:sz w:val="20"/>
          <w:szCs w:val="20"/>
          <w:lang w:val="en-US"/>
        </w:rPr>
        <w:t>Puede en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contrar información adicional y </w:t>
      </w:r>
      <w:r w:rsidRPr="00A3366E">
        <w:rPr>
          <w:rFonts w:ascii="Arial" w:eastAsia="AkzidenzGroteskStd-Light" w:hAnsi="Arial" w:cs="Arial"/>
          <w:sz w:val="20"/>
          <w:szCs w:val="20"/>
          <w:lang w:val="en-US"/>
        </w:rPr>
        <w:t>específica a los detalles de juntas en www.kryton.com o con su representante de Kryton.</w:t>
      </w:r>
      <w:proofErr w:type="gramEnd"/>
    </w:p>
    <w:p w:rsidR="008672B5" w:rsidRPr="00A3366E" w:rsidRDefault="00A3366E" w:rsidP="00A3366E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3366E">
        <w:rPr>
          <w:rFonts w:ascii="Arial" w:hAnsi="Arial" w:cs="Arial"/>
          <w:sz w:val="20"/>
          <w:szCs w:val="20"/>
          <w:lang w:val="en-US"/>
        </w:rPr>
        <w:t>EXAMINACIÓN Y PREPARACIÓN DE LA SUPERFICIE</w:t>
      </w:r>
    </w:p>
    <w:p w:rsidR="008672B5" w:rsidRPr="00A3366E" w:rsidRDefault="00A3366E" w:rsidP="00A3366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A3366E">
        <w:rPr>
          <w:rFonts w:ascii="Arial" w:eastAsia="AkzidenzGroteskStd-Light" w:hAnsi="Arial" w:cs="Arial"/>
          <w:sz w:val="20"/>
          <w:szCs w:val="20"/>
          <w:lang w:val="en-US"/>
        </w:rPr>
        <w:t xml:space="preserve">Las medidas de seguridad deberán ajustarse a las Hojas de Seguridad del fabricante así </w:t>
      </w:r>
      <w:proofErr w:type="gramStart"/>
      <w:r w:rsidRPr="00A3366E">
        <w:rPr>
          <w:rFonts w:ascii="Arial" w:eastAsia="AkzidenzGroteskStd-Light" w:hAnsi="Arial" w:cs="Arial"/>
          <w:sz w:val="20"/>
          <w:szCs w:val="20"/>
          <w:lang w:val="en-US"/>
        </w:rPr>
        <w:t>como</w:t>
      </w:r>
      <w:proofErr w:type="gramEnd"/>
      <w:r w:rsidRPr="00A3366E">
        <w:rPr>
          <w:rFonts w:ascii="Arial" w:eastAsia="AkzidenzGroteskStd-Light" w:hAnsi="Arial" w:cs="Arial"/>
          <w:sz w:val="20"/>
          <w:szCs w:val="20"/>
          <w:lang w:val="en-US"/>
        </w:rPr>
        <w:t xml:space="preserve"> a las regulaciones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A3366E">
        <w:rPr>
          <w:rFonts w:ascii="Arial" w:eastAsia="AkzidenzGroteskStd-Light" w:hAnsi="Arial" w:cs="Arial"/>
          <w:sz w:val="20"/>
          <w:szCs w:val="20"/>
          <w:lang w:val="en-US"/>
        </w:rPr>
        <w:t>locales</w:t>
      </w:r>
      <w:r w:rsidR="008672B5" w:rsidRPr="00A3366E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8672B5" w:rsidRPr="00240A07" w:rsidRDefault="00A3366E" w:rsidP="00A3366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A3366E">
        <w:rPr>
          <w:rFonts w:ascii="Arial" w:eastAsia="AkzidenzGroteskStd-Light" w:hAnsi="Arial" w:cs="Arial"/>
          <w:sz w:val="20"/>
          <w:szCs w:val="20"/>
          <w:lang w:val="en-US"/>
        </w:rPr>
        <w:t>No inicie la instalación hasta que los sustratos hayan sido preparados adecuadamente</w:t>
      </w:r>
      <w:r w:rsidR="008672B5" w:rsidRPr="00240A07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0275D6" w:rsidRPr="000275D6" w:rsidRDefault="000275D6" w:rsidP="000275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Las superficies de concreto donde se instalará el material impermeabilizante deberán estar limpias y libres de</w:t>
      </w:r>
    </w:p>
    <w:p w:rsidR="000275D6" w:rsidRPr="000275D6" w:rsidRDefault="000275D6" w:rsidP="000275D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contaminantes</w:t>
      </w:r>
      <w:proofErr w:type="gramEnd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 y material suelto. Elimine, aceites, agentes de curado, selladores y todo material extraño de las</w:t>
      </w:r>
    </w:p>
    <w:p w:rsidR="008672B5" w:rsidRPr="00240A07" w:rsidRDefault="000275D6" w:rsidP="000275D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superficies</w:t>
      </w:r>
      <w:proofErr w:type="gramEnd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 a tratar. Utilice </w:t>
      </w:r>
      <w:proofErr w:type="gramStart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un</w:t>
      </w:r>
      <w:proofErr w:type="gramEnd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 rotomartillo para remover el material flojo. </w:t>
      </w:r>
      <w:proofErr w:type="gramStart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Tener algo de agregado expuesto es ideal</w:t>
      </w:r>
      <w:r>
        <w:rPr>
          <w:rFonts w:ascii="Arial" w:eastAsia="AkzidenzGroteskStd-Light" w:hAnsi="Arial" w:cs="Arial"/>
          <w:sz w:val="20"/>
          <w:szCs w:val="20"/>
          <w:lang w:val="en-US"/>
        </w:rPr>
        <w:t>.</w:t>
      </w:r>
      <w:proofErr w:type="gramEnd"/>
    </w:p>
    <w:p w:rsidR="000275D6" w:rsidRDefault="000275D6" w:rsidP="000275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Sature la superficie usando chorro de agua a </w:t>
      </w:r>
      <w:proofErr w:type="gramStart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alta</w:t>
      </w:r>
      <w:proofErr w:type="gramEnd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 presión, después elimine el agua restante hasta que la superficie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esté ligeramente húmeda y en condiciones de saturación seca SSD. Vuelva a saturar las superficies antes deinstalar cada componente del Sistema Impermeabilizante de Juntas Krystol</w:t>
      </w:r>
    </w:p>
    <w:p w:rsidR="008672B5" w:rsidRPr="000275D6" w:rsidRDefault="000275D6" w:rsidP="000275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Siga estrictamente los procedimientos publicados por el fabricante para el mezclado, la aplicación y el curado de los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productos impermeables</w:t>
      </w:r>
      <w:r w:rsidR="008672B5" w:rsidRPr="000275D6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240A07" w:rsidRDefault="00240A07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672B5" w:rsidRPr="008672B5" w:rsidRDefault="00240A07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3.2 </w:t>
      </w:r>
      <w:r w:rsidR="000275D6" w:rsidRPr="000275D6">
        <w:rPr>
          <w:rFonts w:ascii="Arial" w:hAnsi="Arial" w:cs="Arial"/>
          <w:sz w:val="20"/>
          <w:szCs w:val="20"/>
          <w:lang w:val="en-US"/>
        </w:rPr>
        <w:t>INSTALACIÓN</w:t>
      </w:r>
    </w:p>
    <w:p w:rsidR="008672B5" w:rsidRPr="008672B5" w:rsidRDefault="000275D6" w:rsidP="000275D6">
      <w:p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*ATTENTION ESPECIFICADOR* El </w:t>
      </w:r>
      <w:proofErr w:type="gramStart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uso</w:t>
      </w:r>
      <w:proofErr w:type="gramEnd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 de la instalación “Interna” o “Externa” dependerá del 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diseño de la junta descrita más </w:t>
      </w: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abajo. </w:t>
      </w:r>
      <w:proofErr w:type="gramStart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Tome en cuenta que el Waterstop Grout Interno (K-322i) y el Waterstop Grout Externo (K-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322x) son productos separados y </w:t>
      </w: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no intercambiables.</w:t>
      </w:r>
      <w:proofErr w:type="gramEnd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 Para los procedimientos detallados de instalación, consulte las Instrucciones 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de Aplicación 4.11 a 4.31 — </w:t>
      </w:r>
      <w:proofErr w:type="gramStart"/>
      <w:r>
        <w:rPr>
          <w:rFonts w:ascii="Arial" w:eastAsia="AkzidenzGroteskStd-Light" w:hAnsi="Arial" w:cs="Arial"/>
          <w:sz w:val="20"/>
          <w:szCs w:val="20"/>
          <w:lang w:val="en-US"/>
        </w:rPr>
        <w:t>Uso</w:t>
      </w:r>
      <w:proofErr w:type="gram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del Sistema Impermeabilizante para Juntas Krystol.</w:t>
      </w:r>
    </w:p>
    <w:p w:rsidR="00240A07" w:rsidRDefault="00240A07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672B5" w:rsidRPr="000275D6" w:rsidRDefault="000275D6" w:rsidP="000275D6">
      <w:pPr>
        <w:pStyle w:val="ListParagraph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275D6">
        <w:rPr>
          <w:rFonts w:ascii="Arial" w:hAnsi="Arial" w:cs="Arial"/>
          <w:sz w:val="20"/>
          <w:szCs w:val="20"/>
          <w:lang w:val="en-US"/>
        </w:rPr>
        <w:t>INSTALACIÓN INTERNA PARA JUNTAS MURO-LOSA SUJETAS A PRESIÓN HIDROSTÁTICA:</w:t>
      </w:r>
    </w:p>
    <w:p w:rsidR="008672B5" w:rsidRPr="000275D6" w:rsidRDefault="000275D6" w:rsidP="000275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El Sistema Impermeabilizante para Juntas Krystol deberá mezclarse e instalarse en todas las juntas constructivas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horizontales sin movimiento y sujetas a presión hidrostática de acuerdo a la Instrucción de Aplicación de Kryton 4.11 —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Impermeabilización de Juntas Constructiva</w:t>
      </w: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s Horizontales (Método Interno</w:t>
      </w:r>
      <w:r w:rsidR="008672B5" w:rsidRPr="000275D6">
        <w:rPr>
          <w:rFonts w:ascii="Arial" w:eastAsia="AkzidenzGroteskStd-Light" w:hAnsi="Arial" w:cs="Arial"/>
          <w:sz w:val="20"/>
          <w:szCs w:val="20"/>
          <w:lang w:val="en-US"/>
        </w:rPr>
        <w:t>).</w:t>
      </w:r>
    </w:p>
    <w:p w:rsidR="008672B5" w:rsidRPr="000275D6" w:rsidRDefault="000275D6" w:rsidP="000275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Aplique Krystol Waterstop Grout (K322i) en el centro </w:t>
      </w:r>
      <w:proofErr w:type="gramStart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 área de la junta en forma de tira triangular. Si se tiene acero de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refuerzo, aplique tan cerca cómo se pueda al centro de la junta</w:t>
      </w:r>
      <w:r w:rsidR="008672B5" w:rsidRPr="000275D6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8672B5" w:rsidRPr="000275D6" w:rsidRDefault="000275D6" w:rsidP="000275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Coloque el grout fresco con una espátula marginal de 50 mm (2 plg.), utilice la espátula triangular de Kryton para formar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el triángulo o una herramienta similar para formar una línea continua triangular de grout</w:t>
      </w:r>
      <w:r w:rsidR="008672B5" w:rsidRPr="000275D6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8672B5" w:rsidRPr="000275D6" w:rsidRDefault="000275D6" w:rsidP="000275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La línea triangular de Krystol Waterstop Grout deberá tener una base de 50 mm (2 plg.) y una altura de 30 mm (1.25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plg.) con lados uniformes y parejos. Asegúrese de que el espacio alrededor </w:t>
      </w:r>
      <w:proofErr w:type="gramStart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 triángulo de grout sea suficiente para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permitir la consolidación adecuada del concreto alrededor de la junta. El espacio recomendado es 150% </w:t>
      </w:r>
      <w:proofErr w:type="gramStart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 tamaño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nominal de los agregados del concreto. Asegure </w:t>
      </w:r>
      <w:proofErr w:type="gramStart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un</w:t>
      </w:r>
      <w:proofErr w:type="gramEnd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 espacio mínimo de 50mm (2 plg.) entre el Krystol Waterstop Grout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y el exterior del muro de concreto. El consumo de producto es de 15 m (50 pies) de material instalado por cubeta de 25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kg (55 lb.)</w:t>
      </w:r>
      <w:r w:rsidR="008672B5" w:rsidRPr="000275D6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8672B5" w:rsidRPr="000275D6" w:rsidRDefault="000275D6" w:rsidP="000275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Aplique el Krystol Waterstop Treatment después que el Krystol Waterstop Grout haya alcanzado suficiente </w:t>
      </w:r>
      <w:proofErr w:type="gramStart"/>
      <w:r>
        <w:rPr>
          <w:rFonts w:ascii="Arial" w:eastAsia="AkzidenzGroteskStd-Light" w:hAnsi="Arial" w:cs="Arial"/>
          <w:sz w:val="20"/>
          <w:szCs w:val="20"/>
          <w:lang w:val="en-US"/>
        </w:rPr>
        <w:t>resistencia</w:t>
      </w:r>
      <w:proofErr w:type="gram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para no ser dañado con la aplicación de Krystol Waterstop Treatment. Aplique Krystol Waterstop Treatment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con </w:t>
      </w:r>
      <w:proofErr w:type="gramStart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un</w:t>
      </w:r>
      <w:proofErr w:type="gramEnd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 cepillo de ixtle empleando un movimiento circular y tallando para lograr l</w:t>
      </w: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a máxima adhesión y penetración</w:t>
      </w:r>
      <w:r w:rsidR="008672B5" w:rsidRPr="000275D6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0275D6" w:rsidRPr="000275D6" w:rsidRDefault="000275D6" w:rsidP="000275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La cobertura de Krystol Waterstop Treatment es 1 kg/m2 ó 0.2 lb./ ft2 (3 metros lineales por 1 kg para 30 cm de</w:t>
      </w:r>
    </w:p>
    <w:p w:rsidR="000275D6" w:rsidRPr="000275D6" w:rsidRDefault="000275D6" w:rsidP="000275D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ancho</w:t>
      </w:r>
      <w:proofErr w:type="gramEnd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 o 10 pies lineales por 2.2 lb. para una junta de 12 plg.). Krystol Waterstop Treatment deberá aplicarse en</w:t>
      </w:r>
    </w:p>
    <w:p w:rsidR="008672B5" w:rsidRPr="00240A07" w:rsidRDefault="000275D6" w:rsidP="000275D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todo</w:t>
      </w:r>
      <w:proofErr w:type="gramEnd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 lo ancho de la junta y cubrir el Krystol Waterstop Grout previamente instalado</w:t>
      </w:r>
      <w:r w:rsidR="008672B5" w:rsidRPr="00240A07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8672B5" w:rsidRPr="000275D6" w:rsidRDefault="000275D6" w:rsidP="000275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Las cimbras podrán cerrarse inmediatamente después de la inspección. Proteja el Sistema Krystol Waterstop de la lluvia,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la congelación o la evaporación por secado rápido por al menos 12 horas o hasta que sea cubierto con concreto</w:t>
      </w:r>
      <w:r w:rsidR="008672B5" w:rsidRPr="000275D6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240A07" w:rsidRPr="00240A07" w:rsidRDefault="00240A07" w:rsidP="00240A0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</w:p>
    <w:p w:rsidR="00240A07" w:rsidRDefault="00240A07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:rsidR="000275D6" w:rsidRPr="000275D6" w:rsidRDefault="00240A07" w:rsidP="000275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2B5">
        <w:rPr>
          <w:rFonts w:ascii="Arial" w:hAnsi="Arial" w:cs="Arial"/>
          <w:sz w:val="20"/>
          <w:szCs w:val="20"/>
          <w:lang w:val="en-US"/>
        </w:rPr>
        <w:lastRenderedPageBreak/>
        <w:t xml:space="preserve">3.2.2 </w:t>
      </w:r>
      <w:r w:rsidR="000275D6" w:rsidRPr="000275D6">
        <w:rPr>
          <w:rFonts w:ascii="Arial" w:hAnsi="Arial" w:cs="Arial"/>
          <w:sz w:val="20"/>
          <w:szCs w:val="20"/>
          <w:lang w:val="en-US"/>
        </w:rPr>
        <w:t>INSTALACIÓN EXTERNA PARA JUNTAS MURO-MURO, LOSA-LOSA Y MURO-LOSA SUJETAS A</w:t>
      </w:r>
    </w:p>
    <w:p w:rsidR="008672B5" w:rsidRPr="008672B5" w:rsidRDefault="000275D6" w:rsidP="000275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275D6">
        <w:rPr>
          <w:rFonts w:ascii="Arial" w:hAnsi="Arial" w:cs="Arial"/>
          <w:sz w:val="20"/>
          <w:szCs w:val="20"/>
          <w:lang w:val="en-US"/>
        </w:rPr>
        <w:t>PRESIÓN HIDROSTÁTICA</w:t>
      </w:r>
    </w:p>
    <w:p w:rsidR="008672B5" w:rsidRPr="00240A07" w:rsidRDefault="008672B5" w:rsidP="00830A6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0A07">
        <w:rPr>
          <w:rFonts w:ascii="Arial" w:eastAsia="AkzidenzGroteskStd-Light" w:hAnsi="Arial" w:cs="Arial"/>
          <w:sz w:val="20"/>
          <w:szCs w:val="20"/>
          <w:lang w:val="en-US"/>
        </w:rPr>
        <w:t>Krystol Waterstop Treatment:</w:t>
      </w:r>
    </w:p>
    <w:p w:rsidR="000275D6" w:rsidRPr="000275D6" w:rsidRDefault="000275D6" w:rsidP="000275D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El Sistema Krystol Waterstop deberá mezclarse e instalarse en todas las juntas constructivas sin movimiento</w:t>
      </w:r>
    </w:p>
    <w:p w:rsidR="000275D6" w:rsidRPr="000275D6" w:rsidRDefault="000275D6" w:rsidP="000275D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y</w:t>
      </w:r>
      <w:proofErr w:type="gramEnd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 sujetas a presión hidrostática de acuerdo a la Instrucción de Aplicación 2.12 — Impermeabilización con</w:t>
      </w:r>
    </w:p>
    <w:p w:rsidR="000275D6" w:rsidRPr="000275D6" w:rsidRDefault="000275D6" w:rsidP="000275D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AkzidenzGroteskStd-Light" w:hAnsi="Arial" w:cs="Arial"/>
          <w:sz w:val="20"/>
          <w:szCs w:val="20"/>
          <w:lang w:val="en-US"/>
        </w:rPr>
      </w:pP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Aplicación de Superficie (Método de Espreado) e Instrucciones de Aplicación 4.12 y 4.21 — </w:t>
      </w:r>
      <w:proofErr w:type="gramStart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Uso del</w:t>
      </w:r>
      <w:proofErr w:type="gramEnd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 Sistema</w:t>
      </w:r>
    </w:p>
    <w:p w:rsidR="008672B5" w:rsidRPr="00830A6D" w:rsidRDefault="000275D6" w:rsidP="000275D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AkzidenzGroteskStd-Light" w:hAnsi="Arial" w:cs="Arial"/>
          <w:sz w:val="20"/>
          <w:szCs w:val="20"/>
          <w:lang w:val="en-US"/>
        </w:rPr>
      </w:pP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Impermeabilizante pa</w:t>
      </w:r>
      <w:r>
        <w:rPr>
          <w:rFonts w:ascii="Arial" w:eastAsia="AkzidenzGroteskStd-Light" w:hAnsi="Arial" w:cs="Arial"/>
          <w:sz w:val="20"/>
          <w:szCs w:val="20"/>
          <w:lang w:val="en-US"/>
        </w:rPr>
        <w:t>ra Juntas Constructivas Krystol</w:t>
      </w:r>
      <w:r w:rsidR="008672B5" w:rsidRPr="00830A6D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0275D6" w:rsidRPr="000275D6" w:rsidRDefault="000275D6" w:rsidP="000275D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Aplique Krystol Waterstop Treatment al área de contacto donde los dos vaciados de concreto se unirán.</w:t>
      </w:r>
    </w:p>
    <w:p w:rsidR="000275D6" w:rsidRPr="000275D6" w:rsidRDefault="000275D6" w:rsidP="000275D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AkzidenzGroteskStd-Light" w:hAnsi="Arial" w:cs="Arial"/>
          <w:sz w:val="20"/>
          <w:szCs w:val="20"/>
          <w:lang w:val="en-US"/>
        </w:rPr>
      </w:pP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Aplique Krystol Waterstop Treatment con </w:t>
      </w:r>
      <w:proofErr w:type="gramStart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un</w:t>
      </w:r>
      <w:proofErr w:type="gramEnd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 cepillo de ixtle empleando un movimiento circular y tallando para</w:t>
      </w:r>
    </w:p>
    <w:p w:rsidR="008672B5" w:rsidRPr="00830A6D" w:rsidRDefault="000275D6" w:rsidP="000275D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lograr</w:t>
      </w:r>
      <w:proofErr w:type="gramEnd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 la máxima adhesión y penetración.</w:t>
      </w:r>
      <w:r w:rsidR="008672B5" w:rsidRPr="00830A6D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0275D6" w:rsidRPr="000275D6" w:rsidRDefault="000275D6" w:rsidP="000275D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La cobertura del Krystol Waterstop Treatment es de 1 kg/m</w:t>
      </w:r>
      <w:r w:rsidRPr="000275D6">
        <w:rPr>
          <w:rFonts w:ascii="Arial" w:eastAsia="AkzidenzGroteskStd-Light" w:hAnsi="Arial" w:cs="Arial"/>
          <w:sz w:val="20"/>
          <w:szCs w:val="20"/>
          <w:vertAlign w:val="superscript"/>
          <w:lang w:val="en-US"/>
        </w:rPr>
        <w:t>2</w:t>
      </w: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 ó 0.2 lb./ft</w:t>
      </w:r>
      <w:r w:rsidRPr="000275D6">
        <w:rPr>
          <w:rFonts w:ascii="Arial" w:eastAsia="AkzidenzGroteskStd-Light" w:hAnsi="Arial" w:cs="Arial"/>
          <w:sz w:val="20"/>
          <w:szCs w:val="20"/>
          <w:vertAlign w:val="superscript"/>
          <w:lang w:val="en-US"/>
        </w:rPr>
        <w:t>2</w:t>
      </w: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 (3 metros lineales por 1 kg en 30</w:t>
      </w:r>
    </w:p>
    <w:p w:rsidR="00830A6D" w:rsidRDefault="000275D6" w:rsidP="000275D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AkzidenzGroteskStd-Light" w:hAnsi="Arial" w:cs="Arial"/>
          <w:sz w:val="20"/>
          <w:szCs w:val="20"/>
          <w:lang w:val="en-US"/>
        </w:rPr>
      </w:pP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cm de ancho ó 10 pies lineales por 2.2 </w:t>
      </w:r>
      <w:r>
        <w:rPr>
          <w:rFonts w:ascii="Arial" w:eastAsia="AkzidenzGroteskStd-Light" w:hAnsi="Arial" w:cs="Arial"/>
          <w:sz w:val="20"/>
          <w:szCs w:val="20"/>
          <w:lang w:val="en-US"/>
        </w:rPr>
        <w:t>lb. para una junta de 12 plg.</w:t>
      </w:r>
      <w:r w:rsidR="008672B5" w:rsidRPr="00830A6D">
        <w:rPr>
          <w:rFonts w:ascii="Arial" w:eastAsia="AkzidenzGroteskStd-Light" w:hAnsi="Arial" w:cs="Arial"/>
          <w:sz w:val="20"/>
          <w:szCs w:val="20"/>
          <w:lang w:val="en-US"/>
        </w:rPr>
        <w:t>).</w:t>
      </w:r>
    </w:p>
    <w:p w:rsidR="008672B5" w:rsidRPr="00830A6D" w:rsidRDefault="000275D6" w:rsidP="000275D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Proteja la instalación de la lluvia, la congelación y la evaporación rápida</w:t>
      </w:r>
      <w:r w:rsidR="008672B5" w:rsidRPr="00830A6D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8672B5" w:rsidRPr="00240A07" w:rsidRDefault="008672B5" w:rsidP="00830A6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0A07">
        <w:rPr>
          <w:rFonts w:ascii="Arial" w:eastAsia="AkzidenzGroteskStd-Light" w:hAnsi="Arial" w:cs="Arial"/>
          <w:sz w:val="20"/>
          <w:szCs w:val="20"/>
          <w:lang w:val="en-US"/>
        </w:rPr>
        <w:t>Krystol Waterstop Grout</w:t>
      </w:r>
    </w:p>
    <w:p w:rsidR="000275D6" w:rsidRPr="000275D6" w:rsidRDefault="000275D6" w:rsidP="000275D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Forme una canaleta en la intersección de las juntas. Puede formarse una moldura 40 por 40 mm y haga un</w:t>
      </w:r>
    </w:p>
    <w:p w:rsidR="000275D6" w:rsidRPr="000275D6" w:rsidRDefault="000275D6" w:rsidP="000275D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corte</w:t>
      </w:r>
      <w:proofErr w:type="gramEnd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 en una esquina para que quede 30 mm (2 x 2 plg. con corte a 1.25 plg.). No utilice agentes</w:t>
      </w:r>
    </w:p>
    <w:p w:rsidR="008672B5" w:rsidRPr="00830A6D" w:rsidRDefault="000275D6" w:rsidP="000275D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de</w:t>
      </w:r>
      <w:proofErr w:type="gramEnd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 descimbrado en la superficie de la moldura</w:t>
      </w:r>
      <w:r w:rsidR="008672B5" w:rsidRPr="00830A6D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0275D6" w:rsidRPr="000275D6" w:rsidRDefault="000275D6" w:rsidP="000275D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Adjunte la moldura a las cimbras. En losas y en concreto lanzado presione el chaflán dentro del concreto</w:t>
      </w:r>
    </w:p>
    <w:p w:rsidR="00830A6D" w:rsidRDefault="000275D6" w:rsidP="000275D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estando</w:t>
      </w:r>
      <w:proofErr w:type="gramEnd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 este en estado plástico</w:t>
      </w:r>
      <w:r w:rsidR="008672B5" w:rsidRPr="00830A6D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8672B5" w:rsidRPr="00830A6D" w:rsidRDefault="000275D6" w:rsidP="000275D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Remueva la moldura </w:t>
      </w:r>
      <w:proofErr w:type="gramStart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 concreto endurecido</w:t>
      </w:r>
      <w:r w:rsidR="008672B5" w:rsidRPr="00830A6D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0275D6" w:rsidRPr="000275D6" w:rsidRDefault="000275D6" w:rsidP="000275D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La canaleta deberá estar limpia y libre de agentes de descimbrado, material suelto o suciedad. Bañe la</w:t>
      </w:r>
    </w:p>
    <w:p w:rsidR="008672B5" w:rsidRPr="00830A6D" w:rsidRDefault="000275D6" w:rsidP="000275D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canaleta</w:t>
      </w:r>
      <w:proofErr w:type="gramEnd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 con agua hasta una condición de saturación seca (SSD). No deje agua estancada</w:t>
      </w:r>
      <w:r w:rsidR="008672B5" w:rsidRPr="00830A6D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0275D6" w:rsidRPr="000275D6" w:rsidRDefault="000275D6" w:rsidP="000275D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Empaque la canaleta con el Krystol Waterstop Grout (K-322x) siguiendo las instrucciones escritas del</w:t>
      </w:r>
    </w:p>
    <w:p w:rsidR="00830A6D" w:rsidRDefault="000275D6" w:rsidP="000275D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fabricante</w:t>
      </w:r>
      <w:proofErr w:type="gramEnd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. </w:t>
      </w:r>
      <w:proofErr w:type="gramStart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Cobertura es de 7.5 m (25 pies) por cubeta de 25 kg (55 lb.)</w:t>
      </w:r>
      <w:proofErr w:type="gramEnd"/>
    </w:p>
    <w:p w:rsidR="008672B5" w:rsidRPr="00830A6D" w:rsidRDefault="000275D6" w:rsidP="000275D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Proteja la aplicación de la lluvia, la congelación y la evaporación rápida por al menos 48 horas</w:t>
      </w:r>
      <w:r w:rsidR="008672B5" w:rsidRPr="00830A6D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830A6D" w:rsidRDefault="00830A6D" w:rsidP="0083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672B5" w:rsidRPr="00830A6D" w:rsidRDefault="00830A6D" w:rsidP="0083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30A6D">
        <w:rPr>
          <w:rFonts w:ascii="Arial" w:hAnsi="Arial" w:cs="Arial"/>
          <w:sz w:val="20"/>
          <w:szCs w:val="20"/>
          <w:lang w:val="en-US"/>
        </w:rPr>
        <w:t xml:space="preserve">3.2.3 </w:t>
      </w:r>
      <w:r w:rsidR="000275D6" w:rsidRPr="000275D6">
        <w:rPr>
          <w:rFonts w:ascii="Arial" w:hAnsi="Arial" w:cs="Arial"/>
          <w:sz w:val="20"/>
          <w:szCs w:val="20"/>
          <w:lang w:val="en-US"/>
        </w:rPr>
        <w:t>APLICACIÓN EXTERNA PARA JUNTAS DE CONTROL CON CONTRACCIÓN</w:t>
      </w:r>
    </w:p>
    <w:p w:rsidR="00830A6D" w:rsidRPr="000275D6" w:rsidRDefault="000275D6" w:rsidP="000275D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El Sistema Krystol Waterstop se instalará en todas las juntas de control de agrietamiento acuerdo a la Instrucción de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Aplicación 4.14 — Impermeabilización de Juntas de Co</w:t>
      </w: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ntrol Horizontales y Verticales</w:t>
      </w:r>
      <w:r w:rsidR="008672B5" w:rsidRPr="000275D6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8672B5" w:rsidRPr="00830A6D" w:rsidRDefault="000275D6" w:rsidP="000275D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Genere una grieta por inducción en todas las juntas de control de agrietamiento mostradas en los planos</w:t>
      </w:r>
      <w:r w:rsidR="008672B5" w:rsidRPr="00830A6D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0275D6" w:rsidRPr="000275D6" w:rsidRDefault="000275D6" w:rsidP="000275D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Forme una canaleta en la junta. Puede formarse una moldura 40 por 40 mm y haga un corte en una esquina</w:t>
      </w:r>
    </w:p>
    <w:p w:rsidR="000275D6" w:rsidRPr="000275D6" w:rsidRDefault="000275D6" w:rsidP="000275D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para</w:t>
      </w:r>
      <w:proofErr w:type="gramEnd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 que quede 30 mm (2 x 2 plg. con corte a 1.25 plg.). No utilice agentes de descimbrado en la superficie</w:t>
      </w:r>
    </w:p>
    <w:p w:rsidR="008672B5" w:rsidRPr="00830A6D" w:rsidRDefault="000275D6" w:rsidP="000275D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de</w:t>
      </w:r>
      <w:proofErr w:type="gramEnd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 la moldura</w:t>
      </w:r>
      <w:r w:rsidR="008672B5" w:rsidRPr="00830A6D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0275D6" w:rsidRPr="000275D6" w:rsidRDefault="000275D6" w:rsidP="000275D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Instale la moldura en ambos lados de la cimbra justo en la localización de la junta. Para muros ciegos,</w:t>
      </w:r>
    </w:p>
    <w:p w:rsidR="00830A6D" w:rsidRDefault="000275D6" w:rsidP="000275D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substituya</w:t>
      </w:r>
      <w:proofErr w:type="gramEnd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 la moldura por el producto de PVC (Greenstreak #639 o similar) en lado del muro ciego</w:t>
      </w:r>
      <w:r w:rsidR="008672B5" w:rsidRPr="00830A6D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8672B5" w:rsidRPr="00830A6D" w:rsidRDefault="000275D6" w:rsidP="000275D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Remueva la moldura de la superficie de concreto endurecido</w:t>
      </w:r>
      <w:r w:rsidR="008672B5" w:rsidRPr="00830A6D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0275D6" w:rsidRPr="000275D6" w:rsidRDefault="000275D6" w:rsidP="000275D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La canaleta deberá estar limpia y libre de agentes de descimbrado, material suelto o suciedad. Bañe la</w:t>
      </w:r>
    </w:p>
    <w:p w:rsidR="008672B5" w:rsidRPr="00830A6D" w:rsidRDefault="000275D6" w:rsidP="000275D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canaleta</w:t>
      </w:r>
      <w:proofErr w:type="gramEnd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 con agua hasta una condición de saturación seca (SSD). No deje agua estancada</w:t>
      </w:r>
      <w:r w:rsidR="008672B5" w:rsidRPr="00830A6D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0275D6" w:rsidRPr="000275D6" w:rsidRDefault="000275D6" w:rsidP="000275D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Empaque la canaleta con el Krystol Waterstop Grout (K-322x) de acuerdo a las instrucciones escritas del</w:t>
      </w:r>
    </w:p>
    <w:p w:rsidR="00830A6D" w:rsidRPr="00830A6D" w:rsidRDefault="000275D6" w:rsidP="000275D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fabricante</w:t>
      </w:r>
      <w:proofErr w:type="gramEnd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 y solo si no existe filtración activa. </w:t>
      </w:r>
      <w:proofErr w:type="gramStart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Cobertura de es 7.5 m (25 pies) de material instalado por cubeta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de 25 kg (55 lb.).</w:t>
      </w:r>
      <w:proofErr w:type="gramEnd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 Consulte al fabricante para procedimientos de reparación de juntas con filtración</w:t>
      </w:r>
      <w:r w:rsidR="008672B5" w:rsidRPr="00830A6D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8672B5" w:rsidRPr="00830A6D" w:rsidRDefault="000275D6" w:rsidP="000275D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Proteja la aplicación de la lluvia, la congelación y la evaporación rápida por al menos 48 horas</w:t>
      </w:r>
      <w:r w:rsidR="008672B5" w:rsidRPr="00830A6D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240A07" w:rsidRDefault="00240A07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672B5" w:rsidRPr="008672B5" w:rsidRDefault="00830A6D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2B5">
        <w:rPr>
          <w:rFonts w:ascii="Arial" w:hAnsi="Arial" w:cs="Arial"/>
          <w:sz w:val="20"/>
          <w:szCs w:val="20"/>
          <w:lang w:val="en-US"/>
        </w:rPr>
        <w:t xml:space="preserve">3.2.4 </w:t>
      </w:r>
      <w:r w:rsidR="000275D6" w:rsidRPr="000275D6">
        <w:rPr>
          <w:rFonts w:ascii="Arial" w:hAnsi="Arial" w:cs="Arial"/>
          <w:sz w:val="20"/>
          <w:szCs w:val="20"/>
          <w:lang w:val="en-US"/>
        </w:rPr>
        <w:t>TRATAMIENTO ANTI-HUMEDAD PARA JUNTAS NO SUJETAS A PRESIÓN HIDROSTÁTICA</w:t>
      </w:r>
    </w:p>
    <w:p w:rsidR="008672B5" w:rsidRPr="008672B5" w:rsidRDefault="008672B5" w:rsidP="00830A6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8672B5">
        <w:rPr>
          <w:rFonts w:ascii="Arial" w:eastAsia="AkzidenzGroteskStd-Light" w:hAnsi="Arial" w:cs="Arial"/>
          <w:sz w:val="20"/>
          <w:szCs w:val="20"/>
          <w:lang w:val="en-US"/>
        </w:rPr>
        <w:t xml:space="preserve"> Krystol Waterstop Treatment:</w:t>
      </w:r>
    </w:p>
    <w:p w:rsidR="000275D6" w:rsidRPr="000275D6" w:rsidRDefault="000275D6" w:rsidP="000275D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El Sistema Impermeabilizante para Juntas Krystol deberá mezclarse e instalarse en todas las juntas</w:t>
      </w:r>
    </w:p>
    <w:p w:rsidR="008672B5" w:rsidRPr="00830A6D" w:rsidRDefault="000275D6" w:rsidP="000275D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constructivas</w:t>
      </w:r>
      <w:proofErr w:type="gramEnd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 sin movimiento y no sujetas a presión de acuerdo con la Instrucción de Aplicación 4.13 — Antihumedad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Juntas Constructivas </w:t>
      </w:r>
      <w:r>
        <w:rPr>
          <w:rFonts w:ascii="Arial" w:eastAsia="AkzidenzGroteskStd-Light" w:hAnsi="Arial" w:cs="Arial"/>
          <w:sz w:val="20"/>
          <w:szCs w:val="20"/>
          <w:lang w:val="en-US"/>
        </w:rPr>
        <w:t>Horizontales (Método de 1-Paso)</w:t>
      </w:r>
      <w:r w:rsidR="008672B5" w:rsidRPr="00830A6D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0275D6" w:rsidRPr="000275D6" w:rsidRDefault="000275D6" w:rsidP="000275D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Aplique Krystol Waterstop Treatment al área de contacto donde los dos vaciados de concreto se unirán.</w:t>
      </w:r>
    </w:p>
    <w:p w:rsidR="000275D6" w:rsidRPr="000275D6" w:rsidRDefault="000275D6" w:rsidP="000275D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AkzidenzGroteskStd-Light" w:hAnsi="Arial" w:cs="Arial"/>
          <w:sz w:val="20"/>
          <w:szCs w:val="20"/>
          <w:lang w:val="en-US"/>
        </w:rPr>
      </w:pP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Aplique Krystol Waterstop Treatment con </w:t>
      </w:r>
      <w:proofErr w:type="gramStart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un</w:t>
      </w:r>
      <w:proofErr w:type="gramEnd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 cepillo de ixtle empleando un movimiento circular y tallando para</w:t>
      </w:r>
    </w:p>
    <w:p w:rsidR="00830A6D" w:rsidRDefault="000275D6" w:rsidP="000275D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lograr</w:t>
      </w:r>
      <w:proofErr w:type="gramEnd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 la máxima adhesión y penetración</w:t>
      </w:r>
      <w:r w:rsidR="008672B5" w:rsidRPr="00830A6D">
        <w:rPr>
          <w:rFonts w:ascii="Arial" w:eastAsia="AkzidenzGroteskStd-Light" w:hAnsi="Arial" w:cs="Arial"/>
          <w:sz w:val="20"/>
          <w:szCs w:val="20"/>
          <w:lang w:val="en-US"/>
        </w:rPr>
        <w:t>.</w:t>
      </w:r>
      <w:r w:rsidR="00830A6D" w:rsidRPr="00830A6D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</w:p>
    <w:p w:rsidR="000275D6" w:rsidRPr="000275D6" w:rsidRDefault="000275D6" w:rsidP="000275D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Cobertura del Krystol Waterstop Treatment es de 1 kg/m</w:t>
      </w:r>
      <w:r w:rsidRPr="000275D6">
        <w:rPr>
          <w:rFonts w:ascii="Arial" w:eastAsia="AkzidenzGroteskStd-Light" w:hAnsi="Arial" w:cs="Arial"/>
          <w:sz w:val="20"/>
          <w:szCs w:val="20"/>
          <w:vertAlign w:val="superscript"/>
          <w:lang w:val="en-US"/>
        </w:rPr>
        <w:t>2</w:t>
      </w: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 (0.2 lb./ft</w:t>
      </w:r>
      <w:r w:rsidRPr="000275D6">
        <w:rPr>
          <w:rFonts w:ascii="Arial" w:eastAsia="AkzidenzGroteskStd-Light" w:hAnsi="Arial" w:cs="Arial"/>
          <w:sz w:val="20"/>
          <w:szCs w:val="20"/>
          <w:vertAlign w:val="superscript"/>
          <w:lang w:val="en-US"/>
        </w:rPr>
        <w:t>2</w:t>
      </w: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) (3 metros lineales por 1 kg en 30 cm</w:t>
      </w:r>
    </w:p>
    <w:p w:rsidR="000275D6" w:rsidRDefault="000275D6" w:rsidP="000275D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de</w:t>
      </w:r>
      <w:proofErr w:type="gramEnd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 ancho ó 10 pies lineales por 2.2 lb. para una junta de 12 plg.).</w:t>
      </w:r>
    </w:p>
    <w:p w:rsidR="008672B5" w:rsidRPr="000275D6" w:rsidRDefault="000275D6" w:rsidP="000275D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Proteja la aplicación de la lluvia, la congelación y la evaporación rápida por al menos 12 horas o hasta que sea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cubierto con concreto</w:t>
      </w:r>
      <w:proofErr w:type="gramStart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.</w:t>
      </w:r>
      <w:r w:rsidR="008672B5" w:rsidRPr="000275D6">
        <w:rPr>
          <w:rFonts w:ascii="Arial" w:eastAsia="AkzidenzGroteskStd-Light" w:hAnsi="Arial" w:cs="Arial"/>
          <w:sz w:val="20"/>
          <w:szCs w:val="20"/>
          <w:lang w:val="en-US"/>
        </w:rPr>
        <w:t>.</w:t>
      </w:r>
      <w:proofErr w:type="gramEnd"/>
    </w:p>
    <w:p w:rsidR="00830A6D" w:rsidRDefault="00830A6D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672B5" w:rsidRPr="008672B5" w:rsidRDefault="00830A6D" w:rsidP="000275D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3.3 </w:t>
      </w:r>
      <w:r w:rsidR="000275D6" w:rsidRPr="000275D6">
        <w:rPr>
          <w:rFonts w:ascii="Arial" w:hAnsi="Arial" w:cs="Arial"/>
          <w:sz w:val="20"/>
          <w:szCs w:val="20"/>
          <w:lang w:val="en-US"/>
        </w:rPr>
        <w:t>CONTROL DE CALIDAD EN LA OBRA</w:t>
      </w:r>
    </w:p>
    <w:p w:rsidR="000275D6" w:rsidRPr="000275D6" w:rsidRDefault="000275D6" w:rsidP="000275D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No cubra el Sistema Impermeabilizante para Juntas Krystol con concreto hasta que haya sido aprobado por el</w:t>
      </w:r>
    </w:p>
    <w:p w:rsidR="008672B5" w:rsidRPr="00830A6D" w:rsidRDefault="000275D6" w:rsidP="000275D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representante</w:t>
      </w:r>
      <w:proofErr w:type="gramEnd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 del fabricante en la obra o por el Arquitecto/Ingeniero</w:t>
      </w:r>
      <w:r w:rsidR="008672B5" w:rsidRPr="00830A6D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8672B5" w:rsidRPr="008672B5" w:rsidRDefault="000275D6" w:rsidP="000275D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Inspección en dos etapas</w:t>
      </w:r>
      <w:r w:rsidR="008672B5" w:rsidRPr="008672B5">
        <w:rPr>
          <w:rFonts w:ascii="Arial" w:eastAsia="AkzidenzGroteskStd-Light" w:hAnsi="Arial" w:cs="Arial"/>
          <w:sz w:val="20"/>
          <w:szCs w:val="20"/>
          <w:lang w:val="en-US"/>
        </w:rPr>
        <w:t>:</w:t>
      </w:r>
    </w:p>
    <w:p w:rsidR="000275D6" w:rsidRPr="000275D6" w:rsidRDefault="000275D6" w:rsidP="000275D6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Seguido de la instalación del Krystol Waterstop Grout, un inspector deberá inspeccionar visualmente la</w:t>
      </w:r>
    </w:p>
    <w:p w:rsidR="000275D6" w:rsidRPr="000275D6" w:rsidRDefault="000275D6" w:rsidP="000275D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aplicación</w:t>
      </w:r>
      <w:proofErr w:type="gramEnd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 para verificar la presencia de la tira triangular “roja” en la ubicación correcta y dimensiones</w:t>
      </w:r>
    </w:p>
    <w:p w:rsidR="008672B5" w:rsidRPr="00830A6D" w:rsidRDefault="000275D6" w:rsidP="000275D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apropiadas</w:t>
      </w:r>
      <w:proofErr w:type="gramEnd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.</w:t>
      </w:r>
      <w:r w:rsidR="008672B5" w:rsidRPr="00830A6D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0275D6" w:rsidRPr="00527D00" w:rsidRDefault="000275D6" w:rsidP="00527D00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Seguido de la instalación del Krystol Waterstop Treatment, un inspector deberá inspeccionar visualmente la</w:t>
      </w:r>
      <w:r w:rsidR="00527D00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527D00">
        <w:rPr>
          <w:rFonts w:ascii="Arial" w:eastAsia="AkzidenzGroteskStd-Light" w:hAnsi="Arial" w:cs="Arial"/>
          <w:sz w:val="20"/>
          <w:szCs w:val="20"/>
          <w:lang w:val="en-US"/>
        </w:rPr>
        <w:t>aplicación para verificar la presencia de un recubrimiento en lechada amarillo que cubra toda el área</w:t>
      </w:r>
    </w:p>
    <w:p w:rsidR="00830A6D" w:rsidRDefault="000275D6" w:rsidP="00527D0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>de</w:t>
      </w:r>
      <w:proofErr w:type="gramEnd"/>
      <w:r w:rsidRPr="000275D6">
        <w:rPr>
          <w:rFonts w:ascii="Arial" w:eastAsia="AkzidenzGroteskStd-Light" w:hAnsi="Arial" w:cs="Arial"/>
          <w:sz w:val="20"/>
          <w:szCs w:val="20"/>
          <w:lang w:val="en-US"/>
        </w:rPr>
        <w:t xml:space="preserve"> contacto de la junta incluyendo el triángulo de grout previamente instalado</w:t>
      </w:r>
      <w:r w:rsidR="008672B5" w:rsidRPr="00830A6D">
        <w:rPr>
          <w:rFonts w:ascii="Arial" w:eastAsia="AkzidenzGroteskStd-Light" w:hAnsi="Arial" w:cs="Arial"/>
          <w:sz w:val="20"/>
          <w:szCs w:val="20"/>
          <w:lang w:val="en-US"/>
        </w:rPr>
        <w:t>.</w:t>
      </w:r>
      <w:r w:rsidR="00830A6D" w:rsidRPr="00830A6D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</w:p>
    <w:p w:rsidR="008672B5" w:rsidRPr="00527D00" w:rsidRDefault="00527D00" w:rsidP="00527D0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527D00">
        <w:rPr>
          <w:rFonts w:ascii="Arial" w:eastAsia="AkzidenzGroteskStd-Light" w:hAnsi="Arial" w:cs="Arial"/>
          <w:sz w:val="20"/>
          <w:szCs w:val="20"/>
          <w:lang w:val="en-US"/>
        </w:rPr>
        <w:t>Si la inspección en dos etapas no es posible, una sola inspección deberá verificar la presencia de la lechada color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gramStart"/>
      <w:r w:rsidRPr="00527D00">
        <w:rPr>
          <w:rFonts w:ascii="Arial" w:eastAsia="AkzidenzGroteskStd-Light" w:hAnsi="Arial" w:cs="Arial"/>
          <w:sz w:val="20"/>
          <w:szCs w:val="20"/>
          <w:lang w:val="en-US"/>
        </w:rPr>
        <w:t>amarillo</w:t>
      </w:r>
      <w:proofErr w:type="gramEnd"/>
      <w:r w:rsidRPr="00527D00">
        <w:rPr>
          <w:rFonts w:ascii="Arial" w:eastAsia="AkzidenzGroteskStd-Light" w:hAnsi="Arial" w:cs="Arial"/>
          <w:sz w:val="20"/>
          <w:szCs w:val="20"/>
          <w:lang w:val="en-US"/>
        </w:rPr>
        <w:t xml:space="preserve"> de Krystol Waterstop Treatment que deberá cubrir toda el área de contacto de la junta. En o cerca </w:t>
      </w:r>
      <w:proofErr w:type="gramStart"/>
      <w:r w:rsidRPr="00527D00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527D00">
        <w:rPr>
          <w:rFonts w:ascii="Arial" w:eastAsia="AkzidenzGroteskStd-Light" w:hAnsi="Arial" w:cs="Arial"/>
          <w:sz w:val="20"/>
          <w:szCs w:val="20"/>
          <w:lang w:val="en-US"/>
        </w:rPr>
        <w:t xml:space="preserve"> centro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527D00">
        <w:rPr>
          <w:rFonts w:ascii="Arial" w:eastAsia="AkzidenzGroteskStd-Light" w:hAnsi="Arial" w:cs="Arial"/>
          <w:sz w:val="20"/>
          <w:szCs w:val="20"/>
          <w:lang w:val="en-US"/>
        </w:rPr>
        <w:t>de la junta deberá formarse un triángulo con las dimensiones apropiadas usando el Krystol Waterstop Grout.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527D00">
        <w:rPr>
          <w:rFonts w:ascii="Arial" w:eastAsia="AkzidenzGroteskStd-Light" w:hAnsi="Arial" w:cs="Arial"/>
          <w:sz w:val="20"/>
          <w:szCs w:val="20"/>
          <w:lang w:val="en-US"/>
        </w:rPr>
        <w:t xml:space="preserve">Una pequeña sección </w:t>
      </w:r>
      <w:proofErr w:type="gramStart"/>
      <w:r w:rsidRPr="00527D00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527D00">
        <w:rPr>
          <w:rFonts w:ascii="Arial" w:eastAsia="AkzidenzGroteskStd-Light" w:hAnsi="Arial" w:cs="Arial"/>
          <w:sz w:val="20"/>
          <w:szCs w:val="20"/>
          <w:lang w:val="en-US"/>
        </w:rPr>
        <w:t xml:space="preserve"> tratamiento en lechada “amarillo” puede removerse del triángulo para verificar la presencia de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527D00">
        <w:rPr>
          <w:rFonts w:ascii="Arial" w:eastAsia="AkzidenzGroteskStd-Light" w:hAnsi="Arial" w:cs="Arial"/>
          <w:sz w:val="20"/>
          <w:szCs w:val="20"/>
          <w:lang w:val="en-US"/>
        </w:rPr>
        <w:t>grout “rojo” por debajo.</w:t>
      </w:r>
    </w:p>
    <w:p w:rsidR="008672B5" w:rsidRPr="008672B5" w:rsidRDefault="00527D00" w:rsidP="00527D00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527D00">
        <w:rPr>
          <w:rFonts w:ascii="Arial" w:eastAsia="AkzidenzGroteskStd-Light" w:hAnsi="Arial" w:cs="Arial"/>
          <w:sz w:val="20"/>
          <w:szCs w:val="20"/>
          <w:lang w:val="en-US"/>
        </w:rPr>
        <w:t>*ATENCIÓN ESPECIFICADOR* No es posible evaluar en todas las aplicaciones la im</w:t>
      </w:r>
      <w:r>
        <w:rPr>
          <w:rFonts w:ascii="Arial" w:eastAsia="AkzidenzGroteskStd-Light" w:hAnsi="Arial" w:cs="Arial"/>
          <w:sz w:val="20"/>
          <w:szCs w:val="20"/>
          <w:lang w:val="en-US"/>
        </w:rPr>
        <w:t>permeabilidad al agua.</w:t>
      </w:r>
      <w:proofErr w:type="gram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Mida los </w:t>
      </w:r>
      <w:r w:rsidRPr="00527D00">
        <w:rPr>
          <w:rFonts w:ascii="Arial" w:eastAsia="AkzidenzGroteskStd-Light" w:hAnsi="Arial" w:cs="Arial"/>
          <w:sz w:val="20"/>
          <w:szCs w:val="20"/>
          <w:lang w:val="en-US"/>
        </w:rPr>
        <w:t xml:space="preserve">cambios en el nivel </w:t>
      </w:r>
      <w:proofErr w:type="gramStart"/>
      <w:r w:rsidRPr="00527D00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527D00">
        <w:rPr>
          <w:rFonts w:ascii="Arial" w:eastAsia="AkzidenzGroteskStd-Light" w:hAnsi="Arial" w:cs="Arial"/>
          <w:sz w:val="20"/>
          <w:szCs w:val="20"/>
          <w:lang w:val="en-US"/>
        </w:rPr>
        <w:t xml:space="preserve"> agua para determinar si existen filtraciones aunque no puedan observ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arse directamente. </w:t>
      </w:r>
      <w:proofErr w:type="gramStart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Elimine esta </w:t>
      </w:r>
      <w:r w:rsidRPr="00527D00">
        <w:rPr>
          <w:rFonts w:ascii="Arial" w:eastAsia="AkzidenzGroteskStd-Light" w:hAnsi="Arial" w:cs="Arial"/>
          <w:sz w:val="20"/>
          <w:szCs w:val="20"/>
          <w:lang w:val="en-US"/>
        </w:rPr>
        <w:t>sección si no se requiere</w:t>
      </w:r>
      <w:r w:rsidR="008672B5" w:rsidRPr="008672B5">
        <w:rPr>
          <w:rFonts w:ascii="Arial" w:eastAsia="AkzidenzGroteskStd-Light" w:hAnsi="Arial" w:cs="Arial"/>
          <w:sz w:val="20"/>
          <w:szCs w:val="20"/>
          <w:lang w:val="en-US"/>
        </w:rPr>
        <w:t>.</w:t>
      </w:r>
      <w:proofErr w:type="gramEnd"/>
    </w:p>
    <w:p w:rsidR="008672B5" w:rsidRPr="00527D00" w:rsidRDefault="00527D00" w:rsidP="00527D0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527D00">
        <w:rPr>
          <w:rFonts w:ascii="Arial" w:eastAsia="AkzidenzGroteskStd-Light" w:hAnsi="Arial" w:cs="Arial"/>
          <w:sz w:val="20"/>
          <w:szCs w:val="20"/>
          <w:lang w:val="en-US"/>
        </w:rPr>
        <w:t xml:space="preserve">Donde sea posible, evalúe la impermeabilidad de las estructuras por retención de agua </w:t>
      </w:r>
      <w:proofErr w:type="gramStart"/>
      <w:r w:rsidRPr="00527D00">
        <w:rPr>
          <w:rFonts w:ascii="Arial" w:eastAsia="AkzidenzGroteskStd-Light" w:hAnsi="Arial" w:cs="Arial"/>
          <w:sz w:val="20"/>
          <w:szCs w:val="20"/>
          <w:lang w:val="en-US"/>
        </w:rPr>
        <w:t>durante</w:t>
      </w:r>
      <w:proofErr w:type="gramEnd"/>
      <w:r w:rsidRPr="00527D00">
        <w:rPr>
          <w:rFonts w:ascii="Arial" w:eastAsia="AkzidenzGroteskStd-Light" w:hAnsi="Arial" w:cs="Arial"/>
          <w:sz w:val="20"/>
          <w:szCs w:val="20"/>
          <w:lang w:val="en-US"/>
        </w:rPr>
        <w:t xml:space="preserve"> 24 horas posteriores al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527D00">
        <w:rPr>
          <w:rFonts w:ascii="Arial" w:eastAsia="AkzidenzGroteskStd-Light" w:hAnsi="Arial" w:cs="Arial"/>
          <w:sz w:val="20"/>
          <w:szCs w:val="20"/>
          <w:lang w:val="en-US"/>
        </w:rPr>
        <w:t>curado. Repare las filtraciones identificadas y repita la medición de agua hasta qu</w:t>
      </w:r>
      <w:r w:rsidRPr="00527D00">
        <w:rPr>
          <w:rFonts w:ascii="Arial" w:eastAsia="AkzidenzGroteskStd-Light" w:hAnsi="Arial" w:cs="Arial"/>
          <w:sz w:val="20"/>
          <w:szCs w:val="20"/>
          <w:lang w:val="en-US"/>
        </w:rPr>
        <w:t xml:space="preserve">e la </w:t>
      </w:r>
      <w:proofErr w:type="gramStart"/>
      <w:r w:rsidRPr="00527D00">
        <w:rPr>
          <w:rFonts w:ascii="Arial" w:eastAsia="AkzidenzGroteskStd-Light" w:hAnsi="Arial" w:cs="Arial"/>
          <w:sz w:val="20"/>
          <w:szCs w:val="20"/>
          <w:lang w:val="en-US"/>
        </w:rPr>
        <w:t>estructura sea</w:t>
      </w:r>
      <w:proofErr w:type="gramEnd"/>
      <w:r w:rsidRPr="00527D00">
        <w:rPr>
          <w:rFonts w:ascii="Arial" w:eastAsia="AkzidenzGroteskStd-Light" w:hAnsi="Arial" w:cs="Arial"/>
          <w:sz w:val="20"/>
          <w:szCs w:val="20"/>
          <w:lang w:val="en-US"/>
        </w:rPr>
        <w:t xml:space="preserve"> impermeable</w:t>
      </w:r>
      <w:r w:rsidR="008672B5" w:rsidRPr="00527D00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830A6D" w:rsidRDefault="00830A6D" w:rsidP="008672B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4B1B16" w:rsidRPr="008672B5" w:rsidRDefault="00527D00" w:rsidP="00527D00">
      <w:pPr>
        <w:rPr>
          <w:rFonts w:ascii="Arial" w:hAnsi="Arial" w:cs="Arial"/>
          <w:sz w:val="20"/>
          <w:szCs w:val="20"/>
        </w:rPr>
      </w:pPr>
      <w:r w:rsidRPr="00527D00">
        <w:rPr>
          <w:rFonts w:ascii="Arial" w:hAnsi="Arial" w:cs="Arial"/>
          <w:b/>
          <w:bCs/>
          <w:sz w:val="20"/>
          <w:szCs w:val="20"/>
          <w:lang w:val="en-US"/>
        </w:rPr>
        <w:t>FIN DE LA SECCIÓN</w:t>
      </w:r>
      <w:bookmarkStart w:id="0" w:name="_GoBack"/>
      <w:bookmarkEnd w:id="0"/>
    </w:p>
    <w:sectPr w:rsidR="004B1B16" w:rsidRPr="008672B5" w:rsidSect="00DF4463">
      <w:headerReference w:type="default" r:id="rId9"/>
      <w:footerReference w:type="default" r:id="rId10"/>
      <w:pgSz w:w="12240" w:h="15840"/>
      <w:pgMar w:top="720" w:right="720" w:bottom="720" w:left="720" w:header="57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07" w:rsidRDefault="00240A07" w:rsidP="00835560">
      <w:pPr>
        <w:spacing w:after="0" w:line="240" w:lineRule="auto"/>
      </w:pPr>
      <w:r>
        <w:separator/>
      </w:r>
    </w:p>
  </w:endnote>
  <w:endnote w:type="continuationSeparator" w:id="0">
    <w:p w:rsidR="00240A07" w:rsidRDefault="00240A07" w:rsidP="0083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GroteskStd-Light">
    <w:altName w:val="MS PMincho"/>
    <w:panose1 w:val="02000506040000020003"/>
    <w:charset w:val="80"/>
    <w:family w:val="auto"/>
    <w:notTrueType/>
    <w:pitch w:val="default"/>
    <w:sig w:usb0="00000003" w:usb1="08070000" w:usb2="00000010" w:usb3="00000000" w:csb0="00020001" w:csb1="00000000"/>
  </w:font>
  <w:font w:name="AkzidenzGroteskStd-Regular">
    <w:panose1 w:val="02000503030000020003"/>
    <w:charset w:val="00"/>
    <w:family w:val="auto"/>
    <w:notTrueType/>
    <w:pitch w:val="default"/>
    <w:sig w:usb0="00000003" w:usb1="00000000" w:usb2="00000000" w:usb3="00000000" w:csb0="00000001" w:csb1="00000000"/>
  </w:font>
  <w:font w:name="AkzidenzGroteskStd-Bold">
    <w:panose1 w:val="020008030500000200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07" w:rsidRPr="00CB6072" w:rsidRDefault="00240A07" w:rsidP="0007147E">
    <w:pPr>
      <w:pStyle w:val="Footer"/>
      <w:jc w:val="right"/>
      <w:rPr>
        <w:color w:val="FFFFFF" w:themeColor="background1"/>
        <w:spacing w:val="60"/>
        <w:sz w:val="14"/>
        <w:szCs w:val="14"/>
      </w:rPr>
    </w:pPr>
  </w:p>
  <w:p w:rsidR="00240A07" w:rsidRPr="00CB6072" w:rsidRDefault="00240A07" w:rsidP="00CB6072">
    <w:pPr>
      <w:pStyle w:val="Footer"/>
      <w:rPr>
        <w:rFonts w:ascii="Arial" w:hAnsi="Arial" w:cs="Arial"/>
        <w:b/>
        <w:color w:val="4B4F54"/>
        <w:sz w:val="14"/>
        <w:szCs w:val="14"/>
        <w:lang w:val="en-US"/>
      </w:rPr>
    </w:pPr>
    <w:r w:rsidRPr="00CB6072">
      <w:rPr>
        <w:rFonts w:ascii="Arial" w:hAnsi="Arial" w:cs="Arial"/>
        <w:b/>
        <w:color w:val="4B4F54"/>
        <w:sz w:val="14"/>
        <w:szCs w:val="14"/>
        <w:lang w:val="en-US"/>
      </w:rPr>
      <w:t>Kryton International Inc.</w:t>
    </w:r>
  </w:p>
  <w:p w:rsidR="00240A07" w:rsidRPr="00CB6072" w:rsidRDefault="00240A07" w:rsidP="0007147E">
    <w:pPr>
      <w:pStyle w:val="Footer"/>
      <w:rPr>
        <w:rFonts w:ascii="Arial" w:hAnsi="Arial" w:cs="Arial"/>
        <w:color w:val="4B4F54"/>
        <w:sz w:val="15"/>
        <w:szCs w:val="15"/>
        <w:lang w:val="en-US"/>
      </w:rPr>
    </w:pPr>
    <w:r w:rsidRPr="00CB6072">
      <w:rPr>
        <w:rFonts w:ascii="Arial" w:hAnsi="Arial" w:cs="Arial"/>
        <w:color w:val="4B4F54"/>
        <w:sz w:val="14"/>
        <w:szCs w:val="14"/>
        <w:lang w:val="en-US"/>
      </w:rPr>
      <w:t xml:space="preserve">1645 East Kent Avenue, Vancouver B.C., Canada V5P 2S8 | </w:t>
    </w:r>
    <w:r w:rsidRPr="00CB6072">
      <w:rPr>
        <w:rFonts w:ascii="Arial" w:hAnsi="Arial" w:cs="Arial"/>
        <w:b/>
        <w:color w:val="F1C400"/>
        <w:sz w:val="14"/>
        <w:szCs w:val="14"/>
        <w:lang w:val="en-US"/>
      </w:rPr>
      <w:t>TEL</w:t>
    </w:r>
    <w:r w:rsidRPr="00CB6072">
      <w:rPr>
        <w:rFonts w:ascii="Arial" w:hAnsi="Arial" w:cs="Arial"/>
        <w:color w:val="F1C400"/>
        <w:sz w:val="14"/>
        <w:szCs w:val="14"/>
        <w:lang w:val="en-US"/>
      </w:rPr>
      <w:t xml:space="preserve"> </w:t>
    </w:r>
    <w:r w:rsidRPr="00CB6072">
      <w:rPr>
        <w:rFonts w:ascii="Arial" w:hAnsi="Arial" w:cs="Arial"/>
        <w:color w:val="4B4F54"/>
        <w:sz w:val="14"/>
        <w:szCs w:val="14"/>
        <w:lang w:val="en-US"/>
      </w:rPr>
      <w:t xml:space="preserve">1.604.324.8280 | </w:t>
    </w:r>
    <w:r w:rsidRPr="00CB6072">
      <w:rPr>
        <w:rFonts w:ascii="Arial" w:hAnsi="Arial" w:cs="Arial"/>
        <w:b/>
        <w:color w:val="F1C400"/>
        <w:sz w:val="14"/>
        <w:szCs w:val="14"/>
        <w:lang w:val="en-US"/>
      </w:rPr>
      <w:t>FAX</w:t>
    </w:r>
    <w:r w:rsidRPr="00CB6072">
      <w:rPr>
        <w:rFonts w:ascii="Arial" w:hAnsi="Arial" w:cs="Arial"/>
        <w:color w:val="F1C400"/>
        <w:sz w:val="14"/>
        <w:szCs w:val="14"/>
        <w:lang w:val="en-US"/>
      </w:rPr>
      <w:t xml:space="preserve"> </w:t>
    </w:r>
    <w:r w:rsidRPr="00CB6072">
      <w:rPr>
        <w:rFonts w:ascii="Arial" w:hAnsi="Arial" w:cs="Arial"/>
        <w:color w:val="4B4F54"/>
        <w:sz w:val="14"/>
        <w:szCs w:val="14"/>
        <w:lang w:val="en-US"/>
      </w:rPr>
      <w:t xml:space="preserve">1.604.324.8899 | </w:t>
    </w:r>
    <w:r w:rsidRPr="00CB6072">
      <w:rPr>
        <w:rFonts w:ascii="Arial" w:hAnsi="Arial" w:cs="Arial"/>
        <w:b/>
        <w:color w:val="F1C400"/>
        <w:sz w:val="14"/>
        <w:szCs w:val="14"/>
        <w:lang w:val="en-US"/>
      </w:rPr>
      <w:t>TOLL FREE</w:t>
    </w:r>
    <w:r w:rsidRPr="00CB6072">
      <w:rPr>
        <w:rFonts w:ascii="Arial" w:hAnsi="Arial" w:cs="Arial"/>
        <w:color w:val="F1C400"/>
        <w:sz w:val="14"/>
        <w:szCs w:val="14"/>
        <w:lang w:val="en-US"/>
      </w:rPr>
      <w:t xml:space="preserve"> </w:t>
    </w:r>
    <w:r w:rsidRPr="00CB6072">
      <w:rPr>
        <w:rFonts w:ascii="Arial" w:hAnsi="Arial" w:cs="Arial"/>
        <w:color w:val="4B4F54"/>
        <w:sz w:val="14"/>
        <w:szCs w:val="14"/>
        <w:lang w:val="en-US"/>
      </w:rPr>
      <w:t xml:space="preserve">1.800.267.8280 | </w:t>
    </w:r>
    <w:r w:rsidRPr="00CB6072">
      <w:rPr>
        <w:rFonts w:ascii="Arial" w:hAnsi="Arial" w:cs="Arial"/>
        <w:b/>
        <w:color w:val="F1C400"/>
        <w:sz w:val="14"/>
        <w:szCs w:val="14"/>
        <w:lang w:val="en-US"/>
      </w:rPr>
      <w:t>WEB</w:t>
    </w:r>
    <w:r w:rsidRPr="00CB6072">
      <w:rPr>
        <w:rFonts w:ascii="Arial" w:hAnsi="Arial" w:cs="Arial"/>
        <w:color w:val="F1C400"/>
        <w:sz w:val="14"/>
        <w:szCs w:val="14"/>
        <w:lang w:val="en-US"/>
      </w:rPr>
      <w:t xml:space="preserve"> </w:t>
    </w:r>
    <w:r w:rsidRPr="00CB6072">
      <w:rPr>
        <w:rFonts w:ascii="Arial" w:hAnsi="Arial" w:cs="Arial"/>
        <w:color w:val="4B4F54"/>
        <w:sz w:val="14"/>
        <w:szCs w:val="14"/>
        <w:lang w:val="en-US"/>
      </w:rPr>
      <w:t xml:space="preserve">kryton.com </w:t>
    </w:r>
    <w:r w:rsidRPr="00CB6072">
      <w:rPr>
        <w:rFonts w:ascii="Arial" w:hAnsi="Arial" w:cs="Arial"/>
        <w:color w:val="4B4F54"/>
        <w:sz w:val="14"/>
        <w:szCs w:val="14"/>
        <w:lang w:val="en-US"/>
      </w:rPr>
      <w:tab/>
    </w:r>
    <w:r>
      <w:rPr>
        <w:noProof/>
        <w:lang w:eastAsia="en-CA"/>
      </w:rPr>
      <w:t xml:space="preserve"> </w:t>
    </w:r>
  </w:p>
  <w:p w:rsidR="00240A07" w:rsidRDefault="00240A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07" w:rsidRDefault="00240A07" w:rsidP="00835560">
      <w:pPr>
        <w:spacing w:after="0" w:line="240" w:lineRule="auto"/>
      </w:pPr>
      <w:r>
        <w:separator/>
      </w:r>
    </w:p>
  </w:footnote>
  <w:footnote w:type="continuationSeparator" w:id="0">
    <w:p w:rsidR="00240A07" w:rsidRDefault="00240A07" w:rsidP="00835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07" w:rsidRDefault="00240A07" w:rsidP="00DF4463">
    <w:pPr>
      <w:pStyle w:val="Header"/>
      <w:jc w:val="right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-470849</wp:posOffset>
              </wp:positionH>
              <wp:positionV relativeFrom="paragraph">
                <wp:posOffset>98264</wp:posOffset>
              </wp:positionV>
              <wp:extent cx="6237027" cy="829945"/>
              <wp:effectExtent l="0" t="0" r="0" b="825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7027" cy="829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573" w:rsidRDefault="009B1573" w:rsidP="00346166">
                          <w:pPr>
                            <w:pStyle w:val="NoSpacing"/>
                            <w:rPr>
                              <w:rFonts w:ascii="AkzidenzGroteskStd-Regular" w:hAnsi="AkzidenzGroteskStd-Regular" w:cs="AkzidenzGroteskStd-Regular"/>
                              <w:sz w:val="44"/>
                              <w:szCs w:val="44"/>
                              <w:lang w:val="en-US"/>
                            </w:rPr>
                          </w:pPr>
                          <w:r w:rsidRPr="009B1573">
                            <w:rPr>
                              <w:rFonts w:ascii="AkzidenzGroteskStd-Regular" w:hAnsi="AkzidenzGroteskStd-Regular" w:cs="AkzidenzGroteskStd-Regular"/>
                              <w:sz w:val="44"/>
                              <w:szCs w:val="44"/>
                              <w:lang w:val="en-US"/>
                            </w:rPr>
                            <w:t>ESPECIFICACIÓN FORMATO MASTER</w:t>
                          </w:r>
                        </w:p>
                        <w:p w:rsidR="00240A07" w:rsidRPr="00844615" w:rsidRDefault="009B1573" w:rsidP="009B1573">
                          <w:pPr>
                            <w:pStyle w:val="NoSpacing"/>
                            <w:rPr>
                              <w:rFonts w:ascii="Arial" w:hAnsi="Arial" w:cs="Arial"/>
                              <w:sz w:val="28"/>
                            </w:rPr>
                          </w:pPr>
                          <w:r w:rsidRPr="009B1573">
                            <w:rPr>
                              <w:rFonts w:ascii="AkzidenzGroteskStd-Bold" w:hAnsi="AkzidenzGroteskStd-Bold" w:cs="AkzidenzGroteskStd-Bold"/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 xml:space="preserve">Impermeabilización de </w:t>
                          </w:r>
                          <w:proofErr w:type="gramStart"/>
                          <w:r w:rsidRPr="009B1573">
                            <w:rPr>
                              <w:rFonts w:ascii="AkzidenzGroteskStd-Bold" w:hAnsi="AkzidenzGroteskStd-Bold" w:cs="AkzidenzGroteskStd-Bold"/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Juntas  Constructivas</w:t>
                          </w:r>
                          <w:proofErr w:type="gramEnd"/>
                        </w:p>
                      </w:txbxContent>
                    </wps:txbx>
                    <wps:bodyPr rot="0" vert="horz" wrap="square" lIns="4572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7.05pt;margin-top:7.75pt;width:491.1pt;height:6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" stroked="f">
              <v:textbox inset="36pt">
                <w:txbxContent>
                  <w:p w:rsidR="009B1573" w:rsidRDefault="009B1573" w:rsidP="00346166">
                    <w:pPr>
                      <w:pStyle w:val="NoSpacing"/>
                      <w:rPr>
                        <w:rFonts w:ascii="AkzidenzGroteskStd-Regular" w:hAnsi="AkzidenzGroteskStd-Regular" w:cs="AkzidenzGroteskStd-Regular"/>
                        <w:sz w:val="44"/>
                        <w:szCs w:val="44"/>
                        <w:lang w:val="en-US"/>
                      </w:rPr>
                    </w:pPr>
                    <w:r w:rsidRPr="009B1573">
                      <w:rPr>
                        <w:rFonts w:ascii="AkzidenzGroteskStd-Regular" w:hAnsi="AkzidenzGroteskStd-Regular" w:cs="AkzidenzGroteskStd-Regular"/>
                        <w:sz w:val="44"/>
                        <w:szCs w:val="44"/>
                        <w:lang w:val="en-US"/>
                      </w:rPr>
                      <w:t>ESPECIFICACIÓN FORMATO MASTER</w:t>
                    </w:r>
                  </w:p>
                  <w:p w:rsidR="00240A07" w:rsidRPr="00844615" w:rsidRDefault="009B1573" w:rsidP="009B1573">
                    <w:pPr>
                      <w:pStyle w:val="NoSpacing"/>
                      <w:rPr>
                        <w:rFonts w:ascii="Arial" w:hAnsi="Arial" w:cs="Arial"/>
                        <w:sz w:val="28"/>
                      </w:rPr>
                    </w:pPr>
                    <w:r w:rsidRPr="009B1573">
                      <w:rPr>
                        <w:rFonts w:ascii="AkzidenzGroteskStd-Bold" w:hAnsi="AkzidenzGroteskStd-Bold" w:cs="AkzidenzGroteskStd-Bold"/>
                        <w:b/>
                        <w:bCs/>
                        <w:sz w:val="24"/>
                        <w:szCs w:val="24"/>
                        <w:lang w:val="en-US"/>
                      </w:rPr>
                      <w:t xml:space="preserve">Impermeabilización de </w:t>
                    </w:r>
                    <w:proofErr w:type="gramStart"/>
                    <w:r w:rsidRPr="009B1573">
                      <w:rPr>
                        <w:rFonts w:ascii="AkzidenzGroteskStd-Bold" w:hAnsi="AkzidenzGroteskStd-Bold" w:cs="AkzidenzGroteskStd-Bold"/>
                        <w:b/>
                        <w:bCs/>
                        <w:sz w:val="24"/>
                        <w:szCs w:val="24"/>
                        <w:lang w:val="en-US"/>
                      </w:rPr>
                      <w:t>Juntas  Constructivas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inline distT="0" distB="0" distL="0" distR="0">
          <wp:extent cx="858520" cy="9144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yton_Logo_Tagl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4C2"/>
    <w:multiLevelType w:val="hybridMultilevel"/>
    <w:tmpl w:val="5FCC858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02B49"/>
    <w:multiLevelType w:val="hybridMultilevel"/>
    <w:tmpl w:val="3A203EE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21611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517A5"/>
    <w:multiLevelType w:val="multilevel"/>
    <w:tmpl w:val="B9A8EC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5256B8"/>
    <w:multiLevelType w:val="hybridMultilevel"/>
    <w:tmpl w:val="1B7239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F212EA"/>
    <w:multiLevelType w:val="hybridMultilevel"/>
    <w:tmpl w:val="911AF6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1B1D9E"/>
    <w:multiLevelType w:val="multilevel"/>
    <w:tmpl w:val="C882B8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5EE57A8"/>
    <w:multiLevelType w:val="hybridMultilevel"/>
    <w:tmpl w:val="296A1EF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72B7E"/>
    <w:multiLevelType w:val="hybridMultilevel"/>
    <w:tmpl w:val="781C52E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43B42"/>
    <w:multiLevelType w:val="hybridMultilevel"/>
    <w:tmpl w:val="2C22657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E57EE"/>
    <w:multiLevelType w:val="hybridMultilevel"/>
    <w:tmpl w:val="B4E68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B06B1"/>
    <w:multiLevelType w:val="hybridMultilevel"/>
    <w:tmpl w:val="3A203EE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21611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A1856"/>
    <w:multiLevelType w:val="hybridMultilevel"/>
    <w:tmpl w:val="D2A8027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B493C"/>
    <w:multiLevelType w:val="hybridMultilevel"/>
    <w:tmpl w:val="1B7239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6F1DBA"/>
    <w:multiLevelType w:val="multilevel"/>
    <w:tmpl w:val="3330FE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BF63517"/>
    <w:multiLevelType w:val="hybridMultilevel"/>
    <w:tmpl w:val="727ED60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8406F"/>
    <w:multiLevelType w:val="hybridMultilevel"/>
    <w:tmpl w:val="24260C0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D1E41"/>
    <w:multiLevelType w:val="hybridMultilevel"/>
    <w:tmpl w:val="3A203EE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21611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7667B"/>
    <w:multiLevelType w:val="hybridMultilevel"/>
    <w:tmpl w:val="A57874F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06AEF"/>
    <w:multiLevelType w:val="multilevel"/>
    <w:tmpl w:val="50E25DA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B7A4690"/>
    <w:multiLevelType w:val="hybridMultilevel"/>
    <w:tmpl w:val="8D08010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C7BC8"/>
    <w:multiLevelType w:val="hybridMultilevel"/>
    <w:tmpl w:val="8030311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3833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A2237"/>
    <w:multiLevelType w:val="hybridMultilevel"/>
    <w:tmpl w:val="1B7239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7"/>
  </w:num>
  <w:num w:numId="5">
    <w:abstractNumId w:val="15"/>
  </w:num>
  <w:num w:numId="6">
    <w:abstractNumId w:val="17"/>
  </w:num>
  <w:num w:numId="7">
    <w:abstractNumId w:val="0"/>
  </w:num>
  <w:num w:numId="8">
    <w:abstractNumId w:val="14"/>
  </w:num>
  <w:num w:numId="9">
    <w:abstractNumId w:val="8"/>
  </w:num>
  <w:num w:numId="10">
    <w:abstractNumId w:val="6"/>
  </w:num>
  <w:num w:numId="11">
    <w:abstractNumId w:val="20"/>
  </w:num>
  <w:num w:numId="12">
    <w:abstractNumId w:val="16"/>
  </w:num>
  <w:num w:numId="13">
    <w:abstractNumId w:val="3"/>
  </w:num>
  <w:num w:numId="14">
    <w:abstractNumId w:val="4"/>
  </w:num>
  <w:num w:numId="15">
    <w:abstractNumId w:val="21"/>
  </w:num>
  <w:num w:numId="16">
    <w:abstractNumId w:val="10"/>
  </w:num>
  <w:num w:numId="17">
    <w:abstractNumId w:val="12"/>
  </w:num>
  <w:num w:numId="18">
    <w:abstractNumId w:val="1"/>
  </w:num>
  <w:num w:numId="19">
    <w:abstractNumId w:val="13"/>
  </w:num>
  <w:num w:numId="20">
    <w:abstractNumId w:val="2"/>
  </w:num>
  <w:num w:numId="21">
    <w:abstractNumId w:val="5"/>
  </w:num>
  <w:num w:numId="22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8E"/>
    <w:rsid w:val="000275D6"/>
    <w:rsid w:val="0007147E"/>
    <w:rsid w:val="000E45F7"/>
    <w:rsid w:val="001664E9"/>
    <w:rsid w:val="001B338E"/>
    <w:rsid w:val="00240A07"/>
    <w:rsid w:val="002D26A0"/>
    <w:rsid w:val="00346166"/>
    <w:rsid w:val="003863C2"/>
    <w:rsid w:val="003D0074"/>
    <w:rsid w:val="0043380D"/>
    <w:rsid w:val="004B1B16"/>
    <w:rsid w:val="00527D00"/>
    <w:rsid w:val="005D1884"/>
    <w:rsid w:val="006C43C8"/>
    <w:rsid w:val="007671E7"/>
    <w:rsid w:val="00827C72"/>
    <w:rsid w:val="00830A6D"/>
    <w:rsid w:val="00835560"/>
    <w:rsid w:val="008672B5"/>
    <w:rsid w:val="00931FD4"/>
    <w:rsid w:val="009B1573"/>
    <w:rsid w:val="00A3366E"/>
    <w:rsid w:val="00AE2E6C"/>
    <w:rsid w:val="00B446E7"/>
    <w:rsid w:val="00C75040"/>
    <w:rsid w:val="00CB6072"/>
    <w:rsid w:val="00CF43C9"/>
    <w:rsid w:val="00DF4463"/>
    <w:rsid w:val="00E71FC3"/>
    <w:rsid w:val="00E87AB1"/>
    <w:rsid w:val="00F5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560"/>
  </w:style>
  <w:style w:type="paragraph" w:styleId="Footer">
    <w:name w:val="footer"/>
    <w:basedOn w:val="Normal"/>
    <w:link w:val="FooterChar"/>
    <w:uiPriority w:val="99"/>
    <w:unhideWhenUsed/>
    <w:rsid w:val="0083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560"/>
  </w:style>
  <w:style w:type="paragraph" w:styleId="BalloonText">
    <w:name w:val="Balloon Text"/>
    <w:basedOn w:val="Normal"/>
    <w:link w:val="BalloonTextChar"/>
    <w:uiPriority w:val="99"/>
    <w:semiHidden/>
    <w:unhideWhenUsed/>
    <w:rsid w:val="0083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64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0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3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560"/>
  </w:style>
  <w:style w:type="paragraph" w:styleId="Footer">
    <w:name w:val="footer"/>
    <w:basedOn w:val="Normal"/>
    <w:link w:val="FooterChar"/>
    <w:uiPriority w:val="99"/>
    <w:unhideWhenUsed/>
    <w:rsid w:val="0083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560"/>
  </w:style>
  <w:style w:type="paragraph" w:styleId="BalloonText">
    <w:name w:val="Balloon Text"/>
    <w:basedOn w:val="Normal"/>
    <w:link w:val="BalloonTextChar"/>
    <w:uiPriority w:val="99"/>
    <w:semiHidden/>
    <w:unhideWhenUsed/>
    <w:rsid w:val="0083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64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0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3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to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Marketing%20Division\NEW\Brand\Templates\Word%20template%20with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 with address.dotx</Template>
  <TotalTime>48</TotalTime>
  <Pages>5</Pages>
  <Words>2758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Work</dc:creator>
  <cp:lastModifiedBy>Yvonne Lee</cp:lastModifiedBy>
  <cp:revision>6</cp:revision>
  <dcterms:created xsi:type="dcterms:W3CDTF">2013-11-18T21:50:00Z</dcterms:created>
  <dcterms:modified xsi:type="dcterms:W3CDTF">2013-11-18T22:37:00Z</dcterms:modified>
</cp:coreProperties>
</file>